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24C3" w:rsidRDefault="000924C3" w:rsidP="000924C3">
      <w:pPr>
        <w:jc w:val="center"/>
        <w:rPr>
          <w:rFonts w:ascii="Times New Roman" w:hAnsi="Times New Roman" w:cs="Times New Roman"/>
          <w:b/>
          <w:sz w:val="28"/>
          <w:szCs w:val="28"/>
        </w:rPr>
      </w:pPr>
      <w:r>
        <w:rPr>
          <w:rFonts w:ascii="Times New Roman" w:hAnsi="Times New Roman" w:cs="Times New Roman"/>
          <w:b/>
          <w:noProof/>
          <w:sz w:val="28"/>
          <w:szCs w:val="28"/>
        </w:rPr>
        <w:drawing>
          <wp:inline distT="0" distB="0" distL="0" distR="0">
            <wp:extent cx="1295400" cy="120469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ean_Seal-2018.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04207" cy="1212889"/>
                    </a:xfrm>
                    <a:prstGeom prst="rect">
                      <a:avLst/>
                    </a:prstGeom>
                  </pic:spPr>
                </pic:pic>
              </a:graphicData>
            </a:graphic>
          </wp:inline>
        </w:drawing>
      </w:r>
    </w:p>
    <w:p w:rsidR="00B46FE8" w:rsidRPr="000924C3" w:rsidRDefault="00083BA8" w:rsidP="000924C3">
      <w:pPr>
        <w:jc w:val="center"/>
        <w:rPr>
          <w:rFonts w:ascii="Times New Roman" w:hAnsi="Times New Roman" w:cs="Times New Roman"/>
          <w:b/>
          <w:sz w:val="28"/>
          <w:szCs w:val="28"/>
        </w:rPr>
      </w:pPr>
      <w:r w:rsidRPr="00083BA8">
        <w:rPr>
          <w:rFonts w:ascii="Times New Roman" w:hAnsi="Times New Roman" w:cs="Times New Roman"/>
          <w:b/>
          <w:sz w:val="28"/>
          <w:szCs w:val="28"/>
        </w:rPr>
        <w:t xml:space="preserve">Coronavirus Response and Relief </w:t>
      </w:r>
      <w:r w:rsidR="002F5B0A">
        <w:rPr>
          <w:rFonts w:ascii="Times New Roman" w:hAnsi="Times New Roman" w:cs="Times New Roman"/>
          <w:b/>
          <w:sz w:val="28"/>
          <w:szCs w:val="28"/>
        </w:rPr>
        <w:t>Supplemental Appropriations ACT</w:t>
      </w:r>
      <w:r w:rsidR="000924C3">
        <w:rPr>
          <w:rFonts w:ascii="Times New Roman" w:hAnsi="Times New Roman" w:cs="Times New Roman"/>
          <w:b/>
          <w:sz w:val="28"/>
          <w:szCs w:val="28"/>
        </w:rPr>
        <w:t xml:space="preserve">: </w:t>
      </w:r>
      <w:r w:rsidR="00845447">
        <w:rPr>
          <w:rFonts w:ascii="Times New Roman" w:hAnsi="Times New Roman" w:cs="Times New Roman"/>
          <w:b/>
          <w:sz w:val="28"/>
          <w:szCs w:val="28"/>
        </w:rPr>
        <w:t xml:space="preserve">              </w:t>
      </w:r>
      <w:r w:rsidR="00B10DD8">
        <w:rPr>
          <w:rFonts w:ascii="Times New Roman" w:hAnsi="Times New Roman" w:cs="Times New Roman"/>
          <w:b/>
          <w:sz w:val="32"/>
          <w:szCs w:val="32"/>
        </w:rPr>
        <w:t>CRRSA</w:t>
      </w:r>
      <w:r w:rsidR="00954E7F">
        <w:rPr>
          <w:rFonts w:ascii="Times New Roman" w:hAnsi="Times New Roman" w:cs="Times New Roman"/>
          <w:sz w:val="24"/>
          <w:szCs w:val="24"/>
        </w:rPr>
        <w:t xml:space="preserve"> </w:t>
      </w:r>
      <w:r w:rsidR="00954E7F" w:rsidRPr="00954E7F">
        <w:rPr>
          <w:rFonts w:ascii="Times New Roman" w:hAnsi="Times New Roman" w:cs="Times New Roman"/>
          <w:b/>
          <w:sz w:val="28"/>
          <w:szCs w:val="28"/>
        </w:rPr>
        <w:t xml:space="preserve">Emergency </w:t>
      </w:r>
      <w:r w:rsidR="00BD51AC" w:rsidRPr="000924C3">
        <w:rPr>
          <w:rFonts w:ascii="Times New Roman" w:hAnsi="Times New Roman" w:cs="Times New Roman"/>
          <w:b/>
          <w:sz w:val="28"/>
          <w:szCs w:val="28"/>
        </w:rPr>
        <w:t>Financial Aid Grants to Students</w:t>
      </w:r>
      <w:r w:rsidR="00FA41F1">
        <w:rPr>
          <w:rFonts w:ascii="Times New Roman" w:hAnsi="Times New Roman" w:cs="Times New Roman"/>
          <w:b/>
          <w:sz w:val="28"/>
          <w:szCs w:val="28"/>
        </w:rPr>
        <w:t xml:space="preserve"> </w:t>
      </w:r>
      <w:r w:rsidR="00FA41F1" w:rsidRPr="00FA41F1">
        <w:rPr>
          <w:rFonts w:ascii="Times New Roman" w:hAnsi="Times New Roman" w:cs="Times New Roman"/>
          <w:sz w:val="24"/>
          <w:szCs w:val="24"/>
        </w:rPr>
        <w:t>March 17, 2021</w:t>
      </w:r>
    </w:p>
    <w:p w:rsidR="002E57E7" w:rsidRDefault="002E57E7" w:rsidP="00C916B7">
      <w:pPr>
        <w:pStyle w:val="ListParagraph"/>
        <w:ind w:left="1530"/>
        <w:rPr>
          <w:rFonts w:ascii="Times New Roman" w:hAnsi="Times New Roman" w:cs="Times New Roman"/>
          <w:sz w:val="24"/>
          <w:szCs w:val="24"/>
        </w:rPr>
      </w:pPr>
    </w:p>
    <w:p w:rsidR="00BD51AC" w:rsidRPr="000924C3" w:rsidRDefault="000924C3">
      <w:pPr>
        <w:rPr>
          <w:rFonts w:ascii="Times New Roman" w:hAnsi="Times New Roman" w:cs="Times New Roman"/>
          <w:i/>
          <w:sz w:val="24"/>
          <w:szCs w:val="24"/>
          <w:u w:val="single"/>
        </w:rPr>
      </w:pPr>
      <w:r w:rsidRPr="000924C3">
        <w:rPr>
          <w:rFonts w:ascii="Times New Roman" w:hAnsi="Times New Roman" w:cs="Times New Roman"/>
          <w:i/>
          <w:sz w:val="24"/>
          <w:szCs w:val="24"/>
          <w:u w:val="single"/>
        </w:rPr>
        <w:t xml:space="preserve">SUMMARY: </w:t>
      </w:r>
      <w:r w:rsidR="00BD51AC" w:rsidRPr="000924C3">
        <w:rPr>
          <w:rFonts w:ascii="Times New Roman" w:hAnsi="Times New Roman" w:cs="Times New Roman"/>
          <w:i/>
          <w:sz w:val="24"/>
          <w:szCs w:val="24"/>
          <w:u w:val="single"/>
        </w:rPr>
        <w:t xml:space="preserve">Proposal for Distribution of </w:t>
      </w:r>
      <w:r>
        <w:rPr>
          <w:rFonts w:ascii="Times New Roman" w:hAnsi="Times New Roman" w:cs="Times New Roman"/>
          <w:i/>
          <w:sz w:val="24"/>
          <w:szCs w:val="24"/>
          <w:u w:val="single"/>
        </w:rPr>
        <w:t>F</w:t>
      </w:r>
      <w:r w:rsidR="00BD51AC" w:rsidRPr="000924C3">
        <w:rPr>
          <w:rFonts w:ascii="Times New Roman" w:hAnsi="Times New Roman" w:cs="Times New Roman"/>
          <w:i/>
          <w:sz w:val="24"/>
          <w:szCs w:val="24"/>
          <w:u w:val="single"/>
        </w:rPr>
        <w:t>unds</w:t>
      </w:r>
    </w:p>
    <w:p w:rsidR="00CC1B7C" w:rsidRDefault="00CC1B7C">
      <w:pPr>
        <w:rPr>
          <w:rFonts w:ascii="Times New Roman" w:hAnsi="Times New Roman" w:cs="Times New Roman"/>
          <w:sz w:val="24"/>
          <w:szCs w:val="24"/>
        </w:rPr>
      </w:pPr>
      <w:r>
        <w:rPr>
          <w:rFonts w:ascii="Times New Roman" w:hAnsi="Times New Roman" w:cs="Times New Roman"/>
          <w:sz w:val="24"/>
          <w:szCs w:val="24"/>
        </w:rPr>
        <w:t xml:space="preserve">Kean is being awarded </w:t>
      </w:r>
      <w:r w:rsidRPr="00CC1B7C">
        <w:rPr>
          <w:rFonts w:ascii="Times New Roman" w:hAnsi="Times New Roman" w:cs="Times New Roman"/>
          <w:sz w:val="24"/>
          <w:szCs w:val="24"/>
        </w:rPr>
        <w:t>$6,754,570</w:t>
      </w:r>
      <w:r>
        <w:rPr>
          <w:rFonts w:ascii="Times New Roman" w:hAnsi="Times New Roman" w:cs="Times New Roman"/>
          <w:sz w:val="24"/>
          <w:szCs w:val="24"/>
        </w:rPr>
        <w:t xml:space="preserve"> in Financial Aid Grant funding </w:t>
      </w:r>
      <w:r w:rsidR="00A177F5">
        <w:rPr>
          <w:rFonts w:ascii="Times New Roman" w:hAnsi="Times New Roman" w:cs="Times New Roman"/>
          <w:sz w:val="24"/>
          <w:szCs w:val="24"/>
        </w:rPr>
        <w:t xml:space="preserve">for direct </w:t>
      </w:r>
      <w:r w:rsidR="006714C3">
        <w:rPr>
          <w:rFonts w:ascii="Times New Roman" w:hAnsi="Times New Roman" w:cs="Times New Roman"/>
          <w:sz w:val="24"/>
          <w:szCs w:val="24"/>
        </w:rPr>
        <w:t>stu</w:t>
      </w:r>
      <w:bookmarkStart w:id="0" w:name="_GoBack"/>
      <w:bookmarkEnd w:id="0"/>
      <w:r w:rsidR="006714C3">
        <w:rPr>
          <w:rFonts w:ascii="Times New Roman" w:hAnsi="Times New Roman" w:cs="Times New Roman"/>
          <w:sz w:val="24"/>
          <w:szCs w:val="24"/>
        </w:rPr>
        <w:t>dent</w:t>
      </w:r>
      <w:r w:rsidR="00A177F5">
        <w:rPr>
          <w:rFonts w:ascii="Times New Roman" w:hAnsi="Times New Roman" w:cs="Times New Roman"/>
          <w:sz w:val="24"/>
          <w:szCs w:val="24"/>
        </w:rPr>
        <w:t xml:space="preserve"> aid </w:t>
      </w:r>
      <w:r>
        <w:rPr>
          <w:rFonts w:ascii="Times New Roman" w:hAnsi="Times New Roman" w:cs="Times New Roman"/>
          <w:sz w:val="24"/>
          <w:szCs w:val="24"/>
        </w:rPr>
        <w:t xml:space="preserve">from the Department of Education as a result of the </w:t>
      </w:r>
      <w:r w:rsidR="00083BA8" w:rsidRPr="00083BA8">
        <w:rPr>
          <w:rFonts w:ascii="Times New Roman" w:hAnsi="Times New Roman" w:cs="Times New Roman"/>
          <w:sz w:val="24"/>
          <w:szCs w:val="24"/>
        </w:rPr>
        <w:t>Coronavirus Response and Relief Supplemental Appropriations Act</w:t>
      </w:r>
      <w:r w:rsidR="0046414A">
        <w:rPr>
          <w:rFonts w:ascii="Times New Roman" w:hAnsi="Times New Roman" w:cs="Times New Roman"/>
          <w:sz w:val="24"/>
          <w:szCs w:val="24"/>
        </w:rPr>
        <w:t xml:space="preserve">, </w:t>
      </w:r>
      <w:r w:rsidR="00B10DD8">
        <w:rPr>
          <w:rFonts w:ascii="Times New Roman" w:hAnsi="Times New Roman" w:cs="Times New Roman"/>
          <w:sz w:val="24"/>
          <w:szCs w:val="24"/>
        </w:rPr>
        <w:t>2021 (CRRSA</w:t>
      </w:r>
      <w:r w:rsidR="002F5B0A">
        <w:rPr>
          <w:rFonts w:ascii="Times New Roman" w:hAnsi="Times New Roman" w:cs="Times New Roman"/>
          <w:sz w:val="24"/>
          <w:szCs w:val="24"/>
        </w:rPr>
        <w:t xml:space="preserve"> Act</w:t>
      </w:r>
      <w:r w:rsidR="00083BA8" w:rsidRPr="00083BA8">
        <w:rPr>
          <w:rFonts w:ascii="Times New Roman" w:hAnsi="Times New Roman" w:cs="Times New Roman"/>
          <w:sz w:val="24"/>
          <w:szCs w:val="24"/>
        </w:rPr>
        <w:t>)</w:t>
      </w:r>
      <w:r w:rsidR="0027033C">
        <w:rPr>
          <w:rFonts w:ascii="Times New Roman" w:hAnsi="Times New Roman" w:cs="Times New Roman"/>
          <w:sz w:val="24"/>
          <w:szCs w:val="24"/>
        </w:rPr>
        <w:t xml:space="preserve">. Kean also has an </w:t>
      </w:r>
      <w:r w:rsidR="002649DA">
        <w:rPr>
          <w:rFonts w:ascii="Times New Roman" w:hAnsi="Times New Roman" w:cs="Times New Roman"/>
          <w:sz w:val="24"/>
          <w:szCs w:val="24"/>
        </w:rPr>
        <w:t>unexpended</w:t>
      </w:r>
      <w:r w:rsidR="0027033C">
        <w:rPr>
          <w:rFonts w:ascii="Times New Roman" w:hAnsi="Times New Roman" w:cs="Times New Roman"/>
          <w:sz w:val="24"/>
          <w:szCs w:val="24"/>
        </w:rPr>
        <w:t xml:space="preserve"> balance </w:t>
      </w:r>
      <w:r w:rsidR="002649DA">
        <w:rPr>
          <w:rFonts w:ascii="Times New Roman" w:hAnsi="Times New Roman" w:cs="Times New Roman"/>
          <w:sz w:val="24"/>
          <w:szCs w:val="24"/>
        </w:rPr>
        <w:t xml:space="preserve">(student portion) </w:t>
      </w:r>
      <w:r w:rsidR="0027033C">
        <w:rPr>
          <w:rFonts w:ascii="Times New Roman" w:hAnsi="Times New Roman" w:cs="Times New Roman"/>
          <w:sz w:val="24"/>
          <w:szCs w:val="24"/>
        </w:rPr>
        <w:t>of CARES</w:t>
      </w:r>
      <w:r w:rsidR="002649DA">
        <w:rPr>
          <w:rFonts w:ascii="Times New Roman" w:hAnsi="Times New Roman" w:cs="Times New Roman"/>
          <w:sz w:val="24"/>
          <w:szCs w:val="24"/>
        </w:rPr>
        <w:t xml:space="preserve"> Act funds</w:t>
      </w:r>
      <w:r w:rsidR="007909BB">
        <w:rPr>
          <w:rFonts w:ascii="Times New Roman" w:hAnsi="Times New Roman" w:cs="Times New Roman"/>
          <w:sz w:val="24"/>
          <w:szCs w:val="24"/>
        </w:rPr>
        <w:t xml:space="preserve"> of $17,470</w:t>
      </w:r>
      <w:r w:rsidR="0027033C">
        <w:rPr>
          <w:rFonts w:ascii="Times New Roman" w:hAnsi="Times New Roman" w:cs="Times New Roman"/>
          <w:sz w:val="24"/>
          <w:szCs w:val="24"/>
        </w:rPr>
        <w:t xml:space="preserve">. </w:t>
      </w:r>
      <w:r w:rsidR="002649DA">
        <w:rPr>
          <w:rFonts w:ascii="Times New Roman" w:hAnsi="Times New Roman" w:cs="Times New Roman"/>
          <w:sz w:val="24"/>
          <w:szCs w:val="24"/>
        </w:rPr>
        <w:t>Under the new law, i</w:t>
      </w:r>
      <w:r w:rsidR="002649DA" w:rsidRPr="002649DA">
        <w:rPr>
          <w:rFonts w:ascii="Times New Roman" w:hAnsi="Times New Roman" w:cs="Times New Roman"/>
          <w:sz w:val="24"/>
          <w:szCs w:val="24"/>
        </w:rPr>
        <w:t>nstitutions with unexpended (as of December 27, 2020) Student Aid Portion CARES Act funds may use those funds to provide financial aid grants in the same way they are allowed to use their Student Aid Portion funds under the CRRSAA, including by providing such grants to students exclusively enrolled in distance education.</w:t>
      </w:r>
      <w:r w:rsidR="002649DA">
        <w:rPr>
          <w:rFonts w:ascii="Times New Roman" w:hAnsi="Times New Roman" w:cs="Times New Roman"/>
          <w:sz w:val="24"/>
          <w:szCs w:val="24"/>
        </w:rPr>
        <w:t xml:space="preserve"> Therefore, the total student aid port </w:t>
      </w:r>
      <w:r w:rsidR="00745EE1">
        <w:rPr>
          <w:rFonts w:ascii="Times New Roman" w:hAnsi="Times New Roman" w:cs="Times New Roman"/>
          <w:sz w:val="24"/>
          <w:szCs w:val="24"/>
        </w:rPr>
        <w:t>that can be awarded under</w:t>
      </w:r>
      <w:r w:rsidR="002649DA">
        <w:rPr>
          <w:rFonts w:ascii="Times New Roman" w:hAnsi="Times New Roman" w:cs="Times New Roman"/>
          <w:sz w:val="24"/>
          <w:szCs w:val="24"/>
        </w:rPr>
        <w:t xml:space="preserve"> CRRSA A</w:t>
      </w:r>
      <w:r w:rsidR="00745EE1">
        <w:rPr>
          <w:rFonts w:ascii="Times New Roman" w:hAnsi="Times New Roman" w:cs="Times New Roman"/>
          <w:sz w:val="24"/>
          <w:szCs w:val="24"/>
        </w:rPr>
        <w:t xml:space="preserve">ct at </w:t>
      </w:r>
      <w:r w:rsidR="002649DA">
        <w:rPr>
          <w:rFonts w:ascii="Times New Roman" w:hAnsi="Times New Roman" w:cs="Times New Roman"/>
          <w:sz w:val="24"/>
          <w:szCs w:val="24"/>
        </w:rPr>
        <w:t>Kean is</w:t>
      </w:r>
      <w:r w:rsidR="00944DB8">
        <w:rPr>
          <w:rFonts w:ascii="Times New Roman" w:hAnsi="Times New Roman" w:cs="Times New Roman"/>
          <w:sz w:val="24"/>
          <w:szCs w:val="24"/>
        </w:rPr>
        <w:t xml:space="preserve"> </w:t>
      </w:r>
      <w:r w:rsidR="007909BB">
        <w:rPr>
          <w:rFonts w:ascii="Times New Roman" w:hAnsi="Times New Roman" w:cs="Times New Roman"/>
          <w:sz w:val="24"/>
          <w:szCs w:val="24"/>
        </w:rPr>
        <w:t>$</w:t>
      </w:r>
      <w:r w:rsidR="007909BB" w:rsidRPr="007909BB">
        <w:rPr>
          <w:rFonts w:ascii="Times New Roman" w:hAnsi="Times New Roman" w:cs="Times New Roman"/>
          <w:sz w:val="24"/>
          <w:szCs w:val="24"/>
        </w:rPr>
        <w:t>6,772,040</w:t>
      </w:r>
      <w:r w:rsidR="002649DA">
        <w:rPr>
          <w:rFonts w:ascii="Times New Roman" w:hAnsi="Times New Roman" w:cs="Times New Roman"/>
          <w:sz w:val="24"/>
          <w:szCs w:val="24"/>
        </w:rPr>
        <w:t xml:space="preserve">. </w:t>
      </w:r>
      <w:r w:rsidR="00745EE1">
        <w:rPr>
          <w:rFonts w:ascii="Times New Roman" w:hAnsi="Times New Roman" w:cs="Times New Roman"/>
          <w:sz w:val="24"/>
          <w:szCs w:val="24"/>
        </w:rPr>
        <w:t xml:space="preserve">Under the new law, </w:t>
      </w:r>
      <w:r w:rsidR="00320046">
        <w:rPr>
          <w:rFonts w:ascii="Times New Roman" w:hAnsi="Times New Roman" w:cs="Times New Roman"/>
          <w:sz w:val="24"/>
          <w:szCs w:val="24"/>
        </w:rPr>
        <w:t>Kean</w:t>
      </w:r>
      <w:r w:rsidR="00320046" w:rsidRPr="00320046">
        <w:rPr>
          <w:rFonts w:ascii="Times New Roman" w:hAnsi="Times New Roman" w:cs="Times New Roman"/>
          <w:sz w:val="24"/>
          <w:szCs w:val="24"/>
        </w:rPr>
        <w:t xml:space="preserve"> must make financial aid grants to students (including students exclusively enrolled in distance education), which may be used for any component of the student’s cost of attendance or for emergency costs that arise due to coronavirus, such as tuition, food, housing, health care (including mental health care) or child care. </w:t>
      </w:r>
      <w:r w:rsidR="00320046">
        <w:rPr>
          <w:rFonts w:ascii="Times New Roman" w:hAnsi="Times New Roman" w:cs="Times New Roman"/>
          <w:sz w:val="24"/>
          <w:szCs w:val="24"/>
        </w:rPr>
        <w:t>Kean</w:t>
      </w:r>
      <w:r w:rsidR="00320046" w:rsidRPr="00320046">
        <w:rPr>
          <w:rFonts w:ascii="Times New Roman" w:hAnsi="Times New Roman" w:cs="Times New Roman"/>
          <w:sz w:val="24"/>
          <w:szCs w:val="24"/>
        </w:rPr>
        <w:t xml:space="preserve"> must prioritize grants to students with exceptional need, such as students who receive Pell Grants. However, students do not need to be Pell recipients or students who are eligible for Pell grants in order to receive a financial aid grant</w:t>
      </w:r>
      <w:r w:rsidR="00320046">
        <w:rPr>
          <w:rFonts w:ascii="Times New Roman" w:hAnsi="Times New Roman" w:cs="Times New Roman"/>
          <w:sz w:val="24"/>
          <w:szCs w:val="24"/>
        </w:rPr>
        <w:t xml:space="preserve">. Kean plans to award and disburse the funds in two separate processes. </w:t>
      </w:r>
      <w:r w:rsidR="00E7221B">
        <w:rPr>
          <w:rFonts w:ascii="Times New Roman" w:hAnsi="Times New Roman" w:cs="Times New Roman"/>
          <w:sz w:val="24"/>
          <w:szCs w:val="24"/>
        </w:rPr>
        <w:t xml:space="preserve">For both processes, </w:t>
      </w:r>
      <w:r w:rsidR="002F5B0A">
        <w:rPr>
          <w:rFonts w:ascii="Times New Roman" w:hAnsi="Times New Roman" w:cs="Times New Roman"/>
          <w:sz w:val="24"/>
          <w:szCs w:val="24"/>
        </w:rPr>
        <w:t xml:space="preserve">the </w:t>
      </w:r>
      <w:r w:rsidR="00E7221B">
        <w:rPr>
          <w:rFonts w:ascii="Times New Roman" w:hAnsi="Times New Roman" w:cs="Times New Roman"/>
          <w:sz w:val="24"/>
          <w:szCs w:val="24"/>
        </w:rPr>
        <w:t>award amo</w:t>
      </w:r>
      <w:r w:rsidR="002B0964">
        <w:rPr>
          <w:rFonts w:ascii="Times New Roman" w:hAnsi="Times New Roman" w:cs="Times New Roman"/>
          <w:sz w:val="24"/>
          <w:szCs w:val="24"/>
        </w:rPr>
        <w:t xml:space="preserve">unt is one time disbursement of $900 </w:t>
      </w:r>
      <w:r w:rsidR="00E7221B">
        <w:rPr>
          <w:rFonts w:ascii="Times New Roman" w:hAnsi="Times New Roman" w:cs="Times New Roman"/>
          <w:sz w:val="24"/>
          <w:szCs w:val="24"/>
        </w:rPr>
        <w:t xml:space="preserve">per student.  </w:t>
      </w:r>
      <w:r w:rsidR="00320046">
        <w:rPr>
          <w:rFonts w:ascii="Times New Roman" w:hAnsi="Times New Roman" w:cs="Times New Roman"/>
          <w:sz w:val="24"/>
          <w:szCs w:val="24"/>
        </w:rPr>
        <w:t xml:space="preserve">All funds must be distributed </w:t>
      </w:r>
      <w:r w:rsidR="0046414A">
        <w:rPr>
          <w:rFonts w:ascii="Times New Roman" w:hAnsi="Times New Roman" w:cs="Times New Roman"/>
          <w:sz w:val="24"/>
          <w:szCs w:val="24"/>
        </w:rPr>
        <w:t>by December 27, 2021.</w:t>
      </w:r>
    </w:p>
    <w:p w:rsidR="00CC1B7C" w:rsidRPr="000924C3" w:rsidRDefault="006208D7">
      <w:pPr>
        <w:rPr>
          <w:rFonts w:ascii="Times New Roman" w:hAnsi="Times New Roman" w:cs="Times New Roman"/>
          <w:i/>
          <w:sz w:val="24"/>
          <w:szCs w:val="24"/>
          <w:u w:val="single"/>
        </w:rPr>
      </w:pPr>
      <w:r>
        <w:rPr>
          <w:rFonts w:ascii="Times New Roman" w:hAnsi="Times New Roman" w:cs="Times New Roman"/>
          <w:i/>
          <w:sz w:val="24"/>
          <w:szCs w:val="24"/>
          <w:u w:val="single"/>
        </w:rPr>
        <w:t>P</w:t>
      </w:r>
      <w:r w:rsidR="00180725">
        <w:rPr>
          <w:rFonts w:ascii="Times New Roman" w:hAnsi="Times New Roman" w:cs="Times New Roman"/>
          <w:i/>
          <w:sz w:val="24"/>
          <w:szCs w:val="24"/>
          <w:u w:val="single"/>
        </w:rPr>
        <w:t>rocess O</w:t>
      </w:r>
      <w:r>
        <w:rPr>
          <w:rFonts w:ascii="Times New Roman" w:hAnsi="Times New Roman" w:cs="Times New Roman"/>
          <w:i/>
          <w:sz w:val="24"/>
          <w:szCs w:val="24"/>
          <w:u w:val="single"/>
        </w:rPr>
        <w:t>ne:</w:t>
      </w:r>
    </w:p>
    <w:p w:rsidR="006208D7" w:rsidRPr="004410CE" w:rsidRDefault="006208D7" w:rsidP="004410CE">
      <w:pPr>
        <w:pStyle w:val="ListParagraph"/>
        <w:numPr>
          <w:ilvl w:val="0"/>
          <w:numId w:val="17"/>
        </w:numPr>
        <w:rPr>
          <w:rFonts w:ascii="Times New Roman" w:hAnsi="Times New Roman" w:cs="Times New Roman"/>
          <w:sz w:val="24"/>
          <w:szCs w:val="24"/>
        </w:rPr>
      </w:pPr>
      <w:r w:rsidRPr="004410CE">
        <w:rPr>
          <w:rFonts w:ascii="Times New Roman" w:hAnsi="Times New Roman" w:cs="Times New Roman"/>
          <w:sz w:val="24"/>
          <w:szCs w:val="24"/>
        </w:rPr>
        <w:t>Kean will select students to be awarded</w:t>
      </w:r>
      <w:r w:rsidR="00B10DD8">
        <w:rPr>
          <w:rFonts w:ascii="Times New Roman" w:hAnsi="Times New Roman" w:cs="Times New Roman"/>
          <w:sz w:val="24"/>
          <w:szCs w:val="24"/>
        </w:rPr>
        <w:t xml:space="preserve"> CRRSA</w:t>
      </w:r>
      <w:r w:rsidR="0071783A">
        <w:rPr>
          <w:rFonts w:ascii="Times New Roman" w:hAnsi="Times New Roman" w:cs="Times New Roman"/>
          <w:sz w:val="24"/>
          <w:szCs w:val="24"/>
        </w:rPr>
        <w:t xml:space="preserve"> grants</w:t>
      </w:r>
      <w:r w:rsidRPr="004410CE">
        <w:rPr>
          <w:rFonts w:ascii="Times New Roman" w:hAnsi="Times New Roman" w:cs="Times New Roman"/>
          <w:sz w:val="24"/>
          <w:szCs w:val="24"/>
        </w:rPr>
        <w:t xml:space="preserve">. The following are the selection criteria: </w:t>
      </w:r>
    </w:p>
    <w:p w:rsidR="004410CE" w:rsidRPr="004E6204" w:rsidRDefault="004410CE" w:rsidP="004410CE">
      <w:pPr>
        <w:pStyle w:val="ListParagraph"/>
        <w:numPr>
          <w:ilvl w:val="1"/>
          <w:numId w:val="2"/>
        </w:numPr>
        <w:rPr>
          <w:rFonts w:ascii="Times New Roman" w:hAnsi="Times New Roman" w:cs="Times New Roman"/>
          <w:i/>
          <w:sz w:val="24"/>
          <w:szCs w:val="24"/>
          <w:u w:val="single"/>
        </w:rPr>
      </w:pPr>
      <w:r w:rsidRPr="007E1BA0">
        <w:rPr>
          <w:rFonts w:ascii="Times New Roman" w:hAnsi="Times New Roman" w:cs="Times New Roman"/>
          <w:sz w:val="24"/>
          <w:szCs w:val="24"/>
        </w:rPr>
        <w:t>Enrolled Students</w:t>
      </w:r>
      <w:r w:rsidR="004D44D0">
        <w:rPr>
          <w:rFonts w:ascii="Times New Roman" w:hAnsi="Times New Roman" w:cs="Times New Roman"/>
          <w:sz w:val="24"/>
          <w:szCs w:val="24"/>
        </w:rPr>
        <w:t xml:space="preserve"> for the semester</w:t>
      </w:r>
      <w:r w:rsidR="00E7221B">
        <w:rPr>
          <w:rFonts w:ascii="Times New Roman" w:hAnsi="Times New Roman" w:cs="Times New Roman"/>
          <w:sz w:val="24"/>
          <w:szCs w:val="24"/>
        </w:rPr>
        <w:t xml:space="preserve"> which start</w:t>
      </w:r>
      <w:r w:rsidR="004D44D0">
        <w:rPr>
          <w:rFonts w:ascii="Times New Roman" w:hAnsi="Times New Roman" w:cs="Times New Roman"/>
          <w:sz w:val="24"/>
          <w:szCs w:val="24"/>
        </w:rPr>
        <w:t>s</w:t>
      </w:r>
      <w:r w:rsidR="00E7221B">
        <w:rPr>
          <w:rFonts w:ascii="Times New Roman" w:hAnsi="Times New Roman" w:cs="Times New Roman"/>
          <w:sz w:val="24"/>
          <w:szCs w:val="24"/>
        </w:rPr>
        <w:t xml:space="preserve"> after December 27, 2020 </w:t>
      </w:r>
    </w:p>
    <w:p w:rsidR="004410CE" w:rsidRPr="007E1BA0" w:rsidRDefault="004410CE" w:rsidP="004410CE">
      <w:pPr>
        <w:pStyle w:val="ListParagraph"/>
        <w:numPr>
          <w:ilvl w:val="1"/>
          <w:numId w:val="2"/>
        </w:numPr>
        <w:rPr>
          <w:rFonts w:ascii="Times New Roman" w:hAnsi="Times New Roman" w:cs="Times New Roman"/>
          <w:i/>
          <w:sz w:val="24"/>
          <w:szCs w:val="24"/>
          <w:u w:val="single"/>
        </w:rPr>
      </w:pPr>
      <w:r>
        <w:rPr>
          <w:rFonts w:ascii="Times New Roman" w:hAnsi="Times New Roman" w:cs="Times New Roman"/>
          <w:sz w:val="24"/>
          <w:szCs w:val="24"/>
        </w:rPr>
        <w:t>Full-time and Part-time</w:t>
      </w:r>
    </w:p>
    <w:p w:rsidR="004410CE" w:rsidRDefault="004410CE" w:rsidP="004410CE">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Undergraduate and Graduate</w:t>
      </w:r>
    </w:p>
    <w:p w:rsidR="004410CE" w:rsidRPr="002D4F07" w:rsidRDefault="004410CE" w:rsidP="004410CE">
      <w:pPr>
        <w:pStyle w:val="ListParagraph"/>
        <w:numPr>
          <w:ilvl w:val="1"/>
          <w:numId w:val="2"/>
        </w:numPr>
        <w:rPr>
          <w:rFonts w:ascii="Times New Roman" w:hAnsi="Times New Roman" w:cs="Times New Roman"/>
          <w:sz w:val="24"/>
          <w:szCs w:val="24"/>
        </w:rPr>
      </w:pPr>
      <w:r w:rsidRPr="002D4F07">
        <w:rPr>
          <w:rFonts w:ascii="Times New Roman" w:hAnsi="Times New Roman" w:cs="Times New Roman"/>
          <w:sz w:val="24"/>
          <w:szCs w:val="24"/>
        </w:rPr>
        <w:t xml:space="preserve">Completed </w:t>
      </w:r>
      <w:r w:rsidR="002B0964">
        <w:rPr>
          <w:rFonts w:ascii="Times New Roman" w:hAnsi="Times New Roman" w:cs="Times New Roman"/>
          <w:sz w:val="24"/>
          <w:szCs w:val="24"/>
        </w:rPr>
        <w:t>2020-2021 FAFSA</w:t>
      </w:r>
      <w:r w:rsidRPr="002D4F07">
        <w:rPr>
          <w:rFonts w:ascii="Times New Roman" w:hAnsi="Times New Roman" w:cs="Times New Roman"/>
          <w:sz w:val="24"/>
          <w:szCs w:val="24"/>
        </w:rPr>
        <w:t xml:space="preserve"> </w:t>
      </w:r>
    </w:p>
    <w:p w:rsidR="004410CE" w:rsidRPr="004D44D0" w:rsidRDefault="004410CE" w:rsidP="004410CE">
      <w:pPr>
        <w:pStyle w:val="ListParagraph"/>
        <w:numPr>
          <w:ilvl w:val="1"/>
          <w:numId w:val="2"/>
        </w:numPr>
        <w:rPr>
          <w:rFonts w:ascii="Times New Roman" w:hAnsi="Times New Roman" w:cs="Times New Roman"/>
          <w:i/>
          <w:sz w:val="24"/>
          <w:szCs w:val="24"/>
        </w:rPr>
      </w:pPr>
      <w:r w:rsidRPr="004D44D0">
        <w:rPr>
          <w:rFonts w:ascii="Times New Roman" w:hAnsi="Times New Roman" w:cs="Times New Roman"/>
          <w:sz w:val="24"/>
          <w:szCs w:val="24"/>
        </w:rPr>
        <w:lastRenderedPageBreak/>
        <w:t xml:space="preserve">U.S. Citizen or Eligible Non-Citizen </w:t>
      </w:r>
      <w:r w:rsidR="008B3DEA" w:rsidRPr="004D44D0">
        <w:rPr>
          <w:rFonts w:ascii="Times New Roman" w:hAnsi="Times New Roman" w:cs="Times New Roman"/>
          <w:i/>
          <w:sz w:val="24"/>
          <w:szCs w:val="24"/>
        </w:rPr>
        <w:t>(International,</w:t>
      </w:r>
      <w:r w:rsidRPr="004D44D0">
        <w:rPr>
          <w:rFonts w:ascii="Times New Roman" w:hAnsi="Times New Roman" w:cs="Times New Roman"/>
          <w:i/>
          <w:sz w:val="24"/>
          <w:szCs w:val="24"/>
        </w:rPr>
        <w:t xml:space="preserve"> DACA</w:t>
      </w:r>
      <w:r w:rsidR="008B3DEA" w:rsidRPr="004D44D0">
        <w:rPr>
          <w:rFonts w:ascii="Times New Roman" w:hAnsi="Times New Roman" w:cs="Times New Roman"/>
          <w:i/>
          <w:sz w:val="24"/>
          <w:szCs w:val="24"/>
        </w:rPr>
        <w:t xml:space="preserve"> and undocumented</w:t>
      </w:r>
      <w:r w:rsidRPr="004D44D0">
        <w:rPr>
          <w:rFonts w:ascii="Times New Roman" w:hAnsi="Times New Roman" w:cs="Times New Roman"/>
          <w:i/>
          <w:sz w:val="24"/>
          <w:szCs w:val="24"/>
        </w:rPr>
        <w:t xml:space="preserve"> students are ineligible)</w:t>
      </w:r>
      <w:r w:rsidR="004D44D0">
        <w:rPr>
          <w:rStyle w:val="FootnoteReference"/>
          <w:rFonts w:ascii="Times New Roman" w:hAnsi="Times New Roman" w:cs="Times New Roman"/>
          <w:i/>
          <w:sz w:val="24"/>
          <w:szCs w:val="24"/>
        </w:rPr>
        <w:footnoteReference w:id="1"/>
      </w:r>
    </w:p>
    <w:p w:rsidR="004410CE" w:rsidRPr="008D5952" w:rsidRDefault="004410CE" w:rsidP="004410CE">
      <w:pPr>
        <w:pStyle w:val="ListParagraph"/>
        <w:numPr>
          <w:ilvl w:val="1"/>
          <w:numId w:val="2"/>
        </w:numPr>
        <w:rPr>
          <w:rFonts w:ascii="Times New Roman" w:hAnsi="Times New Roman" w:cs="Times New Roman"/>
          <w:i/>
          <w:sz w:val="24"/>
          <w:szCs w:val="24"/>
        </w:rPr>
      </w:pPr>
      <w:r>
        <w:rPr>
          <w:rFonts w:ascii="Times New Roman" w:hAnsi="Times New Roman" w:cs="Times New Roman"/>
          <w:sz w:val="24"/>
          <w:szCs w:val="24"/>
        </w:rPr>
        <w:t>F</w:t>
      </w:r>
      <w:r w:rsidRPr="00E627A5">
        <w:rPr>
          <w:rFonts w:ascii="Times New Roman" w:hAnsi="Times New Roman" w:cs="Times New Roman"/>
          <w:sz w:val="24"/>
          <w:szCs w:val="24"/>
        </w:rPr>
        <w:t>amily annual gross inc</w:t>
      </w:r>
      <w:r w:rsidR="00257F56">
        <w:rPr>
          <w:rFonts w:ascii="Times New Roman" w:hAnsi="Times New Roman" w:cs="Times New Roman"/>
          <w:sz w:val="24"/>
          <w:szCs w:val="24"/>
        </w:rPr>
        <w:t>ome</w:t>
      </w:r>
      <w:r w:rsidR="004D44D0">
        <w:rPr>
          <w:rFonts w:ascii="Times New Roman" w:hAnsi="Times New Roman" w:cs="Times New Roman"/>
          <w:sz w:val="24"/>
          <w:szCs w:val="24"/>
        </w:rPr>
        <w:t xml:space="preserve"> (AGI)</w:t>
      </w:r>
      <w:r w:rsidR="00257F56">
        <w:rPr>
          <w:rFonts w:ascii="Times New Roman" w:hAnsi="Times New Roman" w:cs="Times New Roman"/>
          <w:sz w:val="24"/>
          <w:szCs w:val="24"/>
        </w:rPr>
        <w:t xml:space="preserve"> is $65</w:t>
      </w:r>
      <w:r w:rsidRPr="00E627A5">
        <w:rPr>
          <w:rFonts w:ascii="Times New Roman" w:hAnsi="Times New Roman" w:cs="Times New Roman"/>
          <w:sz w:val="24"/>
          <w:szCs w:val="24"/>
        </w:rPr>
        <w:t>,000</w:t>
      </w:r>
      <w:r w:rsidR="004D44D0">
        <w:rPr>
          <w:rStyle w:val="FootnoteReference"/>
          <w:rFonts w:ascii="Times New Roman" w:hAnsi="Times New Roman" w:cs="Times New Roman"/>
          <w:sz w:val="24"/>
          <w:szCs w:val="24"/>
        </w:rPr>
        <w:footnoteReference w:id="2"/>
      </w:r>
      <w:r w:rsidR="00257F56">
        <w:rPr>
          <w:rFonts w:ascii="Times New Roman" w:hAnsi="Times New Roman" w:cs="Times New Roman"/>
          <w:sz w:val="24"/>
          <w:szCs w:val="24"/>
        </w:rPr>
        <w:t xml:space="preserve"> or less</w:t>
      </w:r>
      <w:r>
        <w:rPr>
          <w:rFonts w:ascii="Times New Roman" w:hAnsi="Times New Roman" w:cs="Times New Roman"/>
          <w:sz w:val="24"/>
          <w:szCs w:val="24"/>
        </w:rPr>
        <w:t xml:space="preserve">, Or </w:t>
      </w:r>
      <w:r w:rsidR="0071783A">
        <w:rPr>
          <w:rFonts w:ascii="Times New Roman" w:hAnsi="Times New Roman" w:cs="Times New Roman"/>
          <w:sz w:val="24"/>
          <w:szCs w:val="24"/>
        </w:rPr>
        <w:t>Expected</w:t>
      </w:r>
      <w:r w:rsidRPr="00E627A5">
        <w:rPr>
          <w:rFonts w:ascii="Times New Roman" w:hAnsi="Times New Roman" w:cs="Times New Roman"/>
          <w:sz w:val="24"/>
          <w:szCs w:val="24"/>
        </w:rPr>
        <w:t xml:space="preserve"> Family Contribution</w:t>
      </w:r>
      <w:r>
        <w:rPr>
          <w:rFonts w:ascii="Times New Roman" w:hAnsi="Times New Roman" w:cs="Times New Roman"/>
          <w:sz w:val="24"/>
          <w:szCs w:val="24"/>
        </w:rPr>
        <w:t xml:space="preserve"> (EFC)</w:t>
      </w:r>
      <w:r w:rsidRPr="00E627A5">
        <w:rPr>
          <w:rFonts w:ascii="Times New Roman" w:hAnsi="Times New Roman" w:cs="Times New Roman"/>
          <w:sz w:val="24"/>
          <w:szCs w:val="24"/>
        </w:rPr>
        <w:t xml:space="preserve"> is less than </w:t>
      </w:r>
      <w:r>
        <w:rPr>
          <w:rFonts w:ascii="Times New Roman" w:hAnsi="Times New Roman" w:cs="Times New Roman"/>
          <w:sz w:val="24"/>
          <w:szCs w:val="24"/>
        </w:rPr>
        <w:t>or equal to 1500</w:t>
      </w:r>
    </w:p>
    <w:p w:rsidR="008D5952" w:rsidRPr="004410CE" w:rsidRDefault="00F412AB" w:rsidP="004410CE">
      <w:pPr>
        <w:pStyle w:val="ListParagraph"/>
        <w:numPr>
          <w:ilvl w:val="1"/>
          <w:numId w:val="2"/>
        </w:numPr>
        <w:rPr>
          <w:rFonts w:ascii="Times New Roman" w:hAnsi="Times New Roman" w:cs="Times New Roman"/>
          <w:i/>
          <w:sz w:val="24"/>
          <w:szCs w:val="24"/>
        </w:rPr>
      </w:pPr>
      <w:r>
        <w:rPr>
          <w:rFonts w:ascii="Times New Roman" w:hAnsi="Times New Roman" w:cs="Times New Roman"/>
          <w:sz w:val="24"/>
          <w:szCs w:val="24"/>
        </w:rPr>
        <w:t xml:space="preserve">For continuing students, </w:t>
      </w:r>
      <w:r w:rsidR="00D90865">
        <w:rPr>
          <w:rFonts w:ascii="Times New Roman" w:hAnsi="Times New Roman" w:cs="Times New Roman"/>
          <w:sz w:val="24"/>
          <w:szCs w:val="24"/>
        </w:rPr>
        <w:t xml:space="preserve">Financial Aid SAP </w:t>
      </w:r>
      <w:r>
        <w:rPr>
          <w:rFonts w:ascii="Times New Roman" w:hAnsi="Times New Roman" w:cs="Times New Roman"/>
          <w:sz w:val="24"/>
          <w:szCs w:val="24"/>
        </w:rPr>
        <w:t xml:space="preserve">status </w:t>
      </w:r>
      <w:r w:rsidR="00D90865">
        <w:rPr>
          <w:rFonts w:ascii="Times New Roman" w:hAnsi="Times New Roman" w:cs="Times New Roman"/>
          <w:sz w:val="24"/>
          <w:szCs w:val="24"/>
        </w:rPr>
        <w:t xml:space="preserve">(Satisfactory Academic Progress) in the awarding term is Satisfactory, </w:t>
      </w:r>
      <w:r>
        <w:rPr>
          <w:rFonts w:ascii="Times New Roman" w:hAnsi="Times New Roman" w:cs="Times New Roman"/>
          <w:sz w:val="24"/>
          <w:szCs w:val="24"/>
        </w:rPr>
        <w:t xml:space="preserve">Warning, </w:t>
      </w:r>
      <w:r w:rsidR="00D90865">
        <w:rPr>
          <w:rFonts w:ascii="Times New Roman" w:hAnsi="Times New Roman" w:cs="Times New Roman"/>
          <w:sz w:val="24"/>
          <w:szCs w:val="24"/>
        </w:rPr>
        <w:t xml:space="preserve">Probation or Academic Plan. </w:t>
      </w:r>
    </w:p>
    <w:p w:rsidR="004410CE" w:rsidRPr="007B3B7F" w:rsidRDefault="004410CE" w:rsidP="004410CE">
      <w:pPr>
        <w:pStyle w:val="ListParagraph"/>
        <w:ind w:left="1440"/>
        <w:rPr>
          <w:rFonts w:ascii="Times New Roman" w:hAnsi="Times New Roman" w:cs="Times New Roman"/>
          <w:i/>
          <w:sz w:val="24"/>
          <w:szCs w:val="24"/>
        </w:rPr>
      </w:pPr>
    </w:p>
    <w:p w:rsidR="00B3321C" w:rsidRPr="0045207D" w:rsidRDefault="00E627A5" w:rsidP="002D4F07">
      <w:pPr>
        <w:rPr>
          <w:rFonts w:ascii="Calibri" w:eastAsia="Times New Roman" w:hAnsi="Calibri" w:cs="Calibri"/>
          <w:color w:val="000000"/>
        </w:rPr>
      </w:pPr>
      <w:r w:rsidRPr="004410CE">
        <w:rPr>
          <w:rFonts w:ascii="Times New Roman" w:hAnsi="Times New Roman" w:cs="Times New Roman"/>
          <w:i/>
          <w:sz w:val="24"/>
          <w:szCs w:val="24"/>
        </w:rPr>
        <w:t>W</w:t>
      </w:r>
      <w:r w:rsidR="002D4F07">
        <w:rPr>
          <w:rFonts w:ascii="Times New Roman" w:hAnsi="Times New Roman" w:cs="Times New Roman"/>
          <w:i/>
          <w:sz w:val="24"/>
          <w:szCs w:val="24"/>
        </w:rPr>
        <w:t xml:space="preserve">e estimate around </w:t>
      </w:r>
      <w:r w:rsidR="002D4F07" w:rsidRPr="005B14A3">
        <w:rPr>
          <w:rFonts w:ascii="Times New Roman" w:hAnsi="Times New Roman" w:cs="Times New Roman"/>
          <w:i/>
          <w:sz w:val="24"/>
          <w:szCs w:val="24"/>
        </w:rPr>
        <w:t>6</w:t>
      </w:r>
      <w:r w:rsidR="00765168" w:rsidRPr="005B14A3">
        <w:rPr>
          <w:rFonts w:ascii="Times New Roman" w:hAnsi="Times New Roman" w:cs="Times New Roman"/>
          <w:i/>
          <w:sz w:val="24"/>
          <w:szCs w:val="24"/>
        </w:rPr>
        <w:t>5</w:t>
      </w:r>
      <w:r w:rsidR="00DF0588">
        <w:rPr>
          <w:rFonts w:ascii="Times New Roman" w:hAnsi="Times New Roman" w:cs="Times New Roman"/>
          <w:i/>
          <w:sz w:val="24"/>
          <w:szCs w:val="24"/>
        </w:rPr>
        <w:t>55</w:t>
      </w:r>
      <w:r w:rsidRPr="004410CE">
        <w:rPr>
          <w:rFonts w:ascii="Times New Roman" w:hAnsi="Times New Roman" w:cs="Times New Roman"/>
          <w:i/>
          <w:sz w:val="24"/>
          <w:szCs w:val="24"/>
        </w:rPr>
        <w:t xml:space="preserve"> students will be awarded under </w:t>
      </w:r>
      <w:r w:rsidR="00180725" w:rsidRPr="004410CE">
        <w:rPr>
          <w:rFonts w:ascii="Times New Roman" w:hAnsi="Times New Roman" w:cs="Times New Roman"/>
          <w:i/>
          <w:sz w:val="24"/>
          <w:szCs w:val="24"/>
        </w:rPr>
        <w:t>this process with</w:t>
      </w:r>
      <w:r w:rsidR="004410CE">
        <w:rPr>
          <w:rFonts w:ascii="Times New Roman" w:hAnsi="Times New Roman" w:cs="Times New Roman"/>
          <w:i/>
          <w:sz w:val="24"/>
          <w:szCs w:val="24"/>
        </w:rPr>
        <w:t xml:space="preserve"> allocating</w:t>
      </w:r>
      <w:r w:rsidR="0045207D">
        <w:rPr>
          <w:rFonts w:ascii="Times New Roman" w:hAnsi="Times New Roman" w:cs="Times New Roman"/>
          <w:i/>
          <w:sz w:val="24"/>
          <w:szCs w:val="24"/>
        </w:rPr>
        <w:t xml:space="preserve"> </w:t>
      </w:r>
      <w:r w:rsidR="00DF0588">
        <w:rPr>
          <w:rFonts w:ascii="Times New Roman" w:hAnsi="Times New Roman" w:cs="Times New Roman"/>
          <w:i/>
          <w:sz w:val="24"/>
          <w:szCs w:val="24"/>
        </w:rPr>
        <w:t>$5,899,5</w:t>
      </w:r>
      <w:r w:rsidR="002B0964" w:rsidRPr="002B0964">
        <w:rPr>
          <w:rFonts w:ascii="Times New Roman" w:hAnsi="Times New Roman" w:cs="Times New Roman"/>
          <w:i/>
          <w:sz w:val="24"/>
          <w:szCs w:val="24"/>
        </w:rPr>
        <w:t>00</w:t>
      </w:r>
      <w:r w:rsidR="0045207D" w:rsidRPr="002B0964">
        <w:rPr>
          <w:rFonts w:ascii="Times New Roman" w:hAnsi="Times New Roman" w:cs="Times New Roman"/>
          <w:i/>
          <w:sz w:val="24"/>
          <w:szCs w:val="24"/>
        </w:rPr>
        <w:t xml:space="preserve"> which consists of</w:t>
      </w:r>
      <w:r w:rsidR="00180725" w:rsidRPr="002B0964">
        <w:rPr>
          <w:rFonts w:ascii="Times New Roman" w:hAnsi="Times New Roman" w:cs="Times New Roman"/>
          <w:i/>
          <w:sz w:val="24"/>
          <w:szCs w:val="24"/>
        </w:rPr>
        <w:t xml:space="preserve"> </w:t>
      </w:r>
      <w:r w:rsidR="005B14A3" w:rsidRPr="002B0964">
        <w:rPr>
          <w:rFonts w:ascii="Times New Roman" w:hAnsi="Times New Roman" w:cs="Times New Roman"/>
          <w:i/>
          <w:sz w:val="24"/>
          <w:szCs w:val="24"/>
        </w:rPr>
        <w:t>8</w:t>
      </w:r>
      <w:r w:rsidRPr="002B0964">
        <w:rPr>
          <w:rFonts w:ascii="Times New Roman" w:hAnsi="Times New Roman" w:cs="Times New Roman"/>
          <w:i/>
          <w:sz w:val="24"/>
          <w:szCs w:val="24"/>
        </w:rPr>
        <w:t>7%</w:t>
      </w:r>
      <w:r w:rsidRPr="004410CE">
        <w:rPr>
          <w:rFonts w:ascii="Times New Roman" w:hAnsi="Times New Roman" w:cs="Times New Roman"/>
          <w:i/>
          <w:sz w:val="24"/>
          <w:szCs w:val="24"/>
        </w:rPr>
        <w:t xml:space="preserve"> of the </w:t>
      </w:r>
      <w:r w:rsidR="004410CE">
        <w:rPr>
          <w:rFonts w:ascii="Times New Roman" w:hAnsi="Times New Roman" w:cs="Times New Roman"/>
          <w:i/>
          <w:sz w:val="24"/>
          <w:szCs w:val="24"/>
        </w:rPr>
        <w:t>funding</w:t>
      </w:r>
      <w:r w:rsidR="0045207D">
        <w:rPr>
          <w:rFonts w:ascii="Times New Roman" w:hAnsi="Times New Roman" w:cs="Times New Roman"/>
          <w:i/>
          <w:sz w:val="24"/>
          <w:szCs w:val="24"/>
        </w:rPr>
        <w:t xml:space="preserve">. </w:t>
      </w:r>
      <w:r w:rsidR="002D4F07" w:rsidRPr="00ED1F61">
        <w:rPr>
          <w:rFonts w:ascii="Times New Roman" w:hAnsi="Times New Roman" w:cs="Times New Roman"/>
          <w:i/>
          <w:sz w:val="24"/>
          <w:szCs w:val="24"/>
        </w:rPr>
        <w:t>University reserves the right to change the percentages of the allocation</w:t>
      </w:r>
      <w:r w:rsidR="002D4F07">
        <w:rPr>
          <w:rFonts w:ascii="Times New Roman" w:hAnsi="Times New Roman" w:cs="Times New Roman"/>
          <w:i/>
          <w:sz w:val="24"/>
          <w:szCs w:val="24"/>
        </w:rPr>
        <w:t>.</w:t>
      </w:r>
      <w:r w:rsidR="00765168">
        <w:rPr>
          <w:rFonts w:ascii="Times New Roman" w:hAnsi="Times New Roman" w:cs="Times New Roman"/>
          <w:i/>
          <w:sz w:val="24"/>
          <w:szCs w:val="24"/>
        </w:rPr>
        <w:t xml:space="preserve"> </w:t>
      </w:r>
    </w:p>
    <w:p w:rsidR="00765168" w:rsidRPr="00ED1F61" w:rsidRDefault="00765168" w:rsidP="002D4F07">
      <w:pPr>
        <w:rPr>
          <w:rFonts w:ascii="Times New Roman" w:hAnsi="Times New Roman" w:cs="Times New Roman"/>
          <w:i/>
          <w:sz w:val="24"/>
          <w:szCs w:val="24"/>
        </w:rPr>
      </w:pPr>
    </w:p>
    <w:p w:rsidR="00845447" w:rsidRPr="00845447" w:rsidRDefault="00320046" w:rsidP="00E627A5">
      <w:pPr>
        <w:rPr>
          <w:rFonts w:ascii="Times New Roman" w:hAnsi="Times New Roman" w:cs="Times New Roman"/>
          <w:i/>
          <w:sz w:val="24"/>
          <w:szCs w:val="24"/>
          <w:u w:val="single"/>
        </w:rPr>
      </w:pPr>
      <w:r w:rsidRPr="00E627A5">
        <w:rPr>
          <w:rFonts w:ascii="Times New Roman" w:hAnsi="Times New Roman" w:cs="Times New Roman"/>
          <w:i/>
          <w:sz w:val="24"/>
          <w:szCs w:val="24"/>
          <w:u w:val="single"/>
        </w:rPr>
        <w:t>P</w:t>
      </w:r>
      <w:r w:rsidR="00180725">
        <w:rPr>
          <w:rFonts w:ascii="Times New Roman" w:hAnsi="Times New Roman" w:cs="Times New Roman"/>
          <w:i/>
          <w:sz w:val="24"/>
          <w:szCs w:val="24"/>
          <w:u w:val="single"/>
        </w:rPr>
        <w:t>rocess T</w:t>
      </w:r>
      <w:r w:rsidRPr="00E627A5">
        <w:rPr>
          <w:rFonts w:ascii="Times New Roman" w:hAnsi="Times New Roman" w:cs="Times New Roman"/>
          <w:i/>
          <w:sz w:val="24"/>
          <w:szCs w:val="24"/>
          <w:u w:val="single"/>
        </w:rPr>
        <w:t>wo:</w:t>
      </w:r>
      <w:r w:rsidR="00845447" w:rsidRPr="00845447">
        <w:rPr>
          <w:rFonts w:ascii="Times New Roman" w:hAnsi="Times New Roman" w:cs="Times New Roman"/>
          <w:i/>
          <w:sz w:val="24"/>
          <w:szCs w:val="24"/>
        </w:rPr>
        <w:t xml:space="preserve"> </w:t>
      </w:r>
      <w:r w:rsidR="0046414A">
        <w:rPr>
          <w:rFonts w:ascii="Times New Roman" w:hAnsi="Times New Roman" w:cs="Times New Roman"/>
          <w:sz w:val="24"/>
          <w:szCs w:val="24"/>
        </w:rPr>
        <w:t>Application</w:t>
      </w:r>
    </w:p>
    <w:p w:rsidR="00845447" w:rsidRDefault="00845447" w:rsidP="00E627A5">
      <w:pPr>
        <w:rPr>
          <w:rFonts w:ascii="Times New Roman" w:hAnsi="Times New Roman" w:cs="Times New Roman"/>
          <w:sz w:val="24"/>
          <w:szCs w:val="24"/>
        </w:rPr>
      </w:pPr>
      <w:r w:rsidRPr="00845447">
        <w:rPr>
          <w:rFonts w:ascii="Times New Roman" w:hAnsi="Times New Roman" w:cs="Times New Roman"/>
          <w:sz w:val="24"/>
          <w:szCs w:val="24"/>
        </w:rPr>
        <w:t>Student</w:t>
      </w:r>
      <w:r w:rsidR="0071783A">
        <w:rPr>
          <w:rFonts w:ascii="Times New Roman" w:hAnsi="Times New Roman" w:cs="Times New Roman"/>
          <w:sz w:val="24"/>
          <w:szCs w:val="24"/>
        </w:rPr>
        <w:t>s</w:t>
      </w:r>
      <w:r w:rsidRPr="00845447">
        <w:rPr>
          <w:rFonts w:ascii="Times New Roman" w:hAnsi="Times New Roman" w:cs="Times New Roman"/>
          <w:sz w:val="24"/>
          <w:szCs w:val="24"/>
        </w:rPr>
        <w:t xml:space="preserve"> who</w:t>
      </w:r>
      <w:r w:rsidR="0046414A">
        <w:rPr>
          <w:rFonts w:ascii="Times New Roman" w:hAnsi="Times New Roman" w:cs="Times New Roman"/>
          <w:sz w:val="24"/>
          <w:szCs w:val="24"/>
        </w:rPr>
        <w:t xml:space="preserve"> were</w:t>
      </w:r>
      <w:r>
        <w:rPr>
          <w:rFonts w:ascii="Times New Roman" w:hAnsi="Times New Roman" w:cs="Times New Roman"/>
          <w:sz w:val="24"/>
          <w:szCs w:val="24"/>
        </w:rPr>
        <w:t>n’t selected under</w:t>
      </w:r>
      <w:r w:rsidR="0071783A">
        <w:rPr>
          <w:rFonts w:ascii="Times New Roman" w:hAnsi="Times New Roman" w:cs="Times New Roman"/>
          <w:sz w:val="24"/>
          <w:szCs w:val="24"/>
        </w:rPr>
        <w:t xml:space="preserve"> Process O</w:t>
      </w:r>
      <w:r w:rsidR="00B10DD8">
        <w:rPr>
          <w:rFonts w:ascii="Times New Roman" w:hAnsi="Times New Roman" w:cs="Times New Roman"/>
          <w:sz w:val="24"/>
          <w:szCs w:val="24"/>
        </w:rPr>
        <w:t>ne can apply for CRRS</w:t>
      </w:r>
      <w:r w:rsidR="0046414A">
        <w:rPr>
          <w:rFonts w:ascii="Times New Roman" w:hAnsi="Times New Roman" w:cs="Times New Roman"/>
          <w:sz w:val="24"/>
          <w:szCs w:val="24"/>
        </w:rPr>
        <w:t>A</w:t>
      </w:r>
      <w:r w:rsidR="0071783A">
        <w:rPr>
          <w:rFonts w:ascii="Times New Roman" w:hAnsi="Times New Roman" w:cs="Times New Roman"/>
          <w:sz w:val="24"/>
          <w:szCs w:val="24"/>
        </w:rPr>
        <w:t xml:space="preserve"> grants</w:t>
      </w:r>
      <w:r w:rsidR="0046414A">
        <w:rPr>
          <w:rFonts w:ascii="Times New Roman" w:hAnsi="Times New Roman" w:cs="Times New Roman"/>
          <w:sz w:val="24"/>
          <w:szCs w:val="24"/>
        </w:rPr>
        <w:t xml:space="preserve"> by filling out an application</w:t>
      </w:r>
      <w:r>
        <w:rPr>
          <w:rFonts w:ascii="Times New Roman" w:hAnsi="Times New Roman" w:cs="Times New Roman"/>
          <w:sz w:val="24"/>
          <w:szCs w:val="24"/>
        </w:rPr>
        <w:t>.</w:t>
      </w:r>
      <w:r w:rsidR="0085374B">
        <w:rPr>
          <w:rFonts w:ascii="Times New Roman" w:hAnsi="Times New Roman" w:cs="Times New Roman"/>
          <w:sz w:val="24"/>
          <w:szCs w:val="24"/>
        </w:rPr>
        <w:t xml:space="preserve"> </w:t>
      </w:r>
      <w:r w:rsidR="0085374B" w:rsidRPr="0085374B">
        <w:rPr>
          <w:rFonts w:ascii="Times New Roman" w:hAnsi="Times New Roman" w:cs="Times New Roman"/>
          <w:sz w:val="24"/>
          <w:szCs w:val="24"/>
        </w:rPr>
        <w:t>Students are limited to one CRRSA grant</w:t>
      </w:r>
      <w:r w:rsidR="0085374B">
        <w:rPr>
          <w:rFonts w:ascii="Times New Roman" w:hAnsi="Times New Roman" w:cs="Times New Roman"/>
          <w:sz w:val="24"/>
          <w:szCs w:val="24"/>
        </w:rPr>
        <w:t xml:space="preserve">. </w:t>
      </w:r>
      <w:r w:rsidR="00765168">
        <w:rPr>
          <w:rFonts w:ascii="Times New Roman" w:hAnsi="Times New Roman" w:cs="Times New Roman"/>
          <w:sz w:val="24"/>
          <w:szCs w:val="24"/>
        </w:rPr>
        <w:t>T</w:t>
      </w:r>
      <w:r w:rsidR="00B3321C">
        <w:rPr>
          <w:rFonts w:ascii="Times New Roman" w:hAnsi="Times New Roman" w:cs="Times New Roman"/>
          <w:sz w:val="24"/>
          <w:szCs w:val="24"/>
        </w:rPr>
        <w:t xml:space="preserve">he application </w:t>
      </w:r>
      <w:r w:rsidR="00765168">
        <w:rPr>
          <w:rFonts w:ascii="Times New Roman" w:hAnsi="Times New Roman" w:cs="Times New Roman"/>
          <w:sz w:val="24"/>
          <w:szCs w:val="24"/>
        </w:rPr>
        <w:t xml:space="preserve">will be posted </w:t>
      </w:r>
      <w:r w:rsidR="00B3321C">
        <w:rPr>
          <w:rFonts w:ascii="Times New Roman" w:hAnsi="Times New Roman" w:cs="Times New Roman"/>
          <w:sz w:val="24"/>
          <w:szCs w:val="24"/>
        </w:rPr>
        <w:t>online after Process O</w:t>
      </w:r>
      <w:r w:rsidR="00765168">
        <w:rPr>
          <w:rFonts w:ascii="Times New Roman" w:hAnsi="Times New Roman" w:cs="Times New Roman"/>
          <w:sz w:val="24"/>
          <w:szCs w:val="24"/>
        </w:rPr>
        <w:t>ne is completed. The</w:t>
      </w:r>
      <w:r w:rsidR="00180725">
        <w:rPr>
          <w:rFonts w:ascii="Times New Roman" w:hAnsi="Times New Roman" w:cs="Times New Roman"/>
          <w:sz w:val="24"/>
          <w:szCs w:val="24"/>
        </w:rPr>
        <w:t xml:space="preserve"> purpose of Process Two</w:t>
      </w:r>
      <w:r w:rsidR="004410CE">
        <w:rPr>
          <w:rFonts w:ascii="Times New Roman" w:hAnsi="Times New Roman" w:cs="Times New Roman"/>
          <w:sz w:val="24"/>
          <w:szCs w:val="24"/>
        </w:rPr>
        <w:t xml:space="preserve"> is</w:t>
      </w:r>
      <w:r w:rsidR="00180725">
        <w:rPr>
          <w:rFonts w:ascii="Times New Roman" w:hAnsi="Times New Roman" w:cs="Times New Roman"/>
          <w:sz w:val="24"/>
          <w:szCs w:val="24"/>
        </w:rPr>
        <w:t>:</w:t>
      </w:r>
    </w:p>
    <w:p w:rsidR="00845447" w:rsidRDefault="004410CE" w:rsidP="00845447">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T</w:t>
      </w:r>
      <w:r w:rsidR="00180725">
        <w:rPr>
          <w:rFonts w:ascii="Times New Roman" w:hAnsi="Times New Roman" w:cs="Times New Roman"/>
          <w:sz w:val="24"/>
          <w:szCs w:val="24"/>
        </w:rPr>
        <w:t xml:space="preserve">o identify </w:t>
      </w:r>
      <w:r>
        <w:rPr>
          <w:rFonts w:ascii="Times New Roman" w:hAnsi="Times New Roman" w:cs="Times New Roman"/>
          <w:sz w:val="24"/>
          <w:szCs w:val="24"/>
        </w:rPr>
        <w:t xml:space="preserve">eligible </w:t>
      </w:r>
      <w:r w:rsidR="00180725">
        <w:rPr>
          <w:rFonts w:ascii="Times New Roman" w:hAnsi="Times New Roman" w:cs="Times New Roman"/>
          <w:sz w:val="24"/>
          <w:szCs w:val="24"/>
        </w:rPr>
        <w:t>studen</w:t>
      </w:r>
      <w:r w:rsidR="008B3DEA">
        <w:rPr>
          <w:rFonts w:ascii="Times New Roman" w:hAnsi="Times New Roman" w:cs="Times New Roman"/>
          <w:sz w:val="24"/>
          <w:szCs w:val="24"/>
        </w:rPr>
        <w:t xml:space="preserve">ts </w:t>
      </w:r>
      <w:r>
        <w:rPr>
          <w:rFonts w:ascii="Times New Roman" w:hAnsi="Times New Roman" w:cs="Times New Roman"/>
          <w:sz w:val="24"/>
          <w:szCs w:val="24"/>
        </w:rPr>
        <w:t>who</w:t>
      </w:r>
      <w:r w:rsidR="00180725">
        <w:rPr>
          <w:rFonts w:ascii="Times New Roman" w:hAnsi="Times New Roman" w:cs="Times New Roman"/>
          <w:sz w:val="24"/>
          <w:szCs w:val="24"/>
        </w:rPr>
        <w:t xml:space="preserve"> weren’t s</w:t>
      </w:r>
      <w:r w:rsidR="00ED1F61">
        <w:rPr>
          <w:rFonts w:ascii="Times New Roman" w:hAnsi="Times New Roman" w:cs="Times New Roman"/>
          <w:sz w:val="24"/>
          <w:szCs w:val="24"/>
        </w:rPr>
        <w:t>elected under P</w:t>
      </w:r>
      <w:r>
        <w:rPr>
          <w:rFonts w:ascii="Times New Roman" w:hAnsi="Times New Roman" w:cs="Times New Roman"/>
          <w:sz w:val="24"/>
          <w:szCs w:val="24"/>
        </w:rPr>
        <w:t xml:space="preserve">rocess </w:t>
      </w:r>
      <w:r w:rsidR="00ED1F61">
        <w:rPr>
          <w:rFonts w:ascii="Times New Roman" w:hAnsi="Times New Roman" w:cs="Times New Roman"/>
          <w:sz w:val="24"/>
          <w:szCs w:val="24"/>
        </w:rPr>
        <w:t xml:space="preserve">One </w:t>
      </w:r>
      <w:r>
        <w:rPr>
          <w:rFonts w:ascii="Times New Roman" w:hAnsi="Times New Roman" w:cs="Times New Roman"/>
          <w:sz w:val="24"/>
          <w:szCs w:val="24"/>
        </w:rPr>
        <w:t>due to technical issues</w:t>
      </w:r>
      <w:r w:rsidR="008B3DEA">
        <w:rPr>
          <w:rFonts w:ascii="Times New Roman" w:hAnsi="Times New Roman" w:cs="Times New Roman"/>
          <w:sz w:val="24"/>
          <w:szCs w:val="24"/>
        </w:rPr>
        <w:t>;</w:t>
      </w:r>
      <w:r>
        <w:rPr>
          <w:rFonts w:ascii="Times New Roman" w:hAnsi="Times New Roman" w:cs="Times New Roman"/>
          <w:sz w:val="24"/>
          <w:szCs w:val="24"/>
        </w:rPr>
        <w:t xml:space="preserve"> </w:t>
      </w:r>
    </w:p>
    <w:p w:rsidR="00845447" w:rsidRDefault="00180725" w:rsidP="00845447">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To identify</w:t>
      </w:r>
      <w:r w:rsidR="004410CE">
        <w:rPr>
          <w:rFonts w:ascii="Times New Roman" w:hAnsi="Times New Roman" w:cs="Times New Roman"/>
          <w:sz w:val="24"/>
          <w:szCs w:val="24"/>
        </w:rPr>
        <w:t xml:space="preserve"> eligible</w:t>
      </w:r>
      <w:r>
        <w:rPr>
          <w:rFonts w:ascii="Times New Roman" w:hAnsi="Times New Roman" w:cs="Times New Roman"/>
          <w:sz w:val="24"/>
          <w:szCs w:val="24"/>
        </w:rPr>
        <w:t xml:space="preserve"> students who </w:t>
      </w:r>
      <w:r w:rsidR="00845447">
        <w:rPr>
          <w:rFonts w:ascii="Times New Roman" w:hAnsi="Times New Roman" w:cs="Times New Roman"/>
          <w:sz w:val="24"/>
          <w:szCs w:val="24"/>
        </w:rPr>
        <w:t>didn’t file FAFSA, but met the</w:t>
      </w:r>
      <w:r>
        <w:rPr>
          <w:rFonts w:ascii="Times New Roman" w:hAnsi="Times New Roman" w:cs="Times New Roman"/>
          <w:sz w:val="24"/>
          <w:szCs w:val="24"/>
        </w:rPr>
        <w:t xml:space="preserve"> family</w:t>
      </w:r>
      <w:r w:rsidR="00845447">
        <w:rPr>
          <w:rFonts w:ascii="Times New Roman" w:hAnsi="Times New Roman" w:cs="Times New Roman"/>
          <w:sz w:val="24"/>
          <w:szCs w:val="24"/>
        </w:rPr>
        <w:t xml:space="preserve"> income criteria</w:t>
      </w:r>
      <w:r w:rsidR="008B3DEA">
        <w:rPr>
          <w:rFonts w:ascii="Times New Roman" w:hAnsi="Times New Roman" w:cs="Times New Roman"/>
          <w:sz w:val="24"/>
          <w:szCs w:val="24"/>
        </w:rPr>
        <w:t>;</w:t>
      </w:r>
    </w:p>
    <w:p w:rsidR="00845447" w:rsidRPr="00C02817" w:rsidRDefault="00180725" w:rsidP="00E627A5">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To id</w:t>
      </w:r>
      <w:r w:rsidR="0071783A">
        <w:rPr>
          <w:rFonts w:ascii="Times New Roman" w:hAnsi="Times New Roman" w:cs="Times New Roman"/>
          <w:sz w:val="24"/>
          <w:szCs w:val="24"/>
        </w:rPr>
        <w:t xml:space="preserve">entify students whose </w:t>
      </w:r>
      <w:r>
        <w:rPr>
          <w:rFonts w:ascii="Times New Roman" w:hAnsi="Times New Roman" w:cs="Times New Roman"/>
          <w:sz w:val="24"/>
          <w:szCs w:val="24"/>
        </w:rPr>
        <w:t xml:space="preserve">family income level is over the threshold, but can demonstrate the need for </w:t>
      </w:r>
      <w:r w:rsidRPr="00C02817">
        <w:rPr>
          <w:rFonts w:ascii="Times New Roman" w:hAnsi="Times New Roman" w:cs="Times New Roman"/>
          <w:sz w:val="24"/>
          <w:szCs w:val="24"/>
        </w:rPr>
        <w:t xml:space="preserve">the funds. </w:t>
      </w:r>
    </w:p>
    <w:p w:rsidR="00ED1F61" w:rsidRPr="0045207D" w:rsidRDefault="004410CE" w:rsidP="00ED1F61">
      <w:pPr>
        <w:rPr>
          <w:rFonts w:ascii="Calibri" w:eastAsia="Times New Roman" w:hAnsi="Calibri" w:cs="Calibri"/>
          <w:color w:val="000000"/>
        </w:rPr>
      </w:pPr>
      <w:r w:rsidRPr="00C02817">
        <w:rPr>
          <w:rFonts w:ascii="Times New Roman" w:hAnsi="Times New Roman" w:cs="Times New Roman"/>
          <w:i/>
          <w:sz w:val="24"/>
          <w:szCs w:val="24"/>
        </w:rPr>
        <w:t>Propose allocating</w:t>
      </w:r>
      <w:r w:rsidR="0045207D" w:rsidRPr="00C02817">
        <w:rPr>
          <w:rFonts w:ascii="Times New Roman" w:hAnsi="Times New Roman" w:cs="Times New Roman"/>
          <w:i/>
          <w:sz w:val="24"/>
          <w:szCs w:val="24"/>
        </w:rPr>
        <w:t xml:space="preserve"> </w:t>
      </w:r>
      <w:r w:rsidR="00DF0588">
        <w:rPr>
          <w:rFonts w:ascii="Times New Roman" w:hAnsi="Times New Roman" w:cs="Times New Roman"/>
          <w:i/>
          <w:sz w:val="24"/>
          <w:szCs w:val="24"/>
        </w:rPr>
        <w:t>$872,5</w:t>
      </w:r>
      <w:r w:rsidR="00C02817" w:rsidRPr="00C02817">
        <w:rPr>
          <w:rFonts w:ascii="Times New Roman" w:hAnsi="Times New Roman" w:cs="Times New Roman"/>
          <w:i/>
          <w:sz w:val="24"/>
          <w:szCs w:val="24"/>
        </w:rPr>
        <w:t>40</w:t>
      </w:r>
      <w:r w:rsidR="0045207D">
        <w:rPr>
          <w:rFonts w:ascii="Times New Roman" w:hAnsi="Times New Roman" w:cs="Times New Roman"/>
          <w:i/>
          <w:sz w:val="24"/>
          <w:szCs w:val="24"/>
        </w:rPr>
        <w:t xml:space="preserve"> which consists </w:t>
      </w:r>
      <w:r w:rsidR="0045207D" w:rsidRPr="00C02817">
        <w:rPr>
          <w:rFonts w:ascii="Times New Roman" w:hAnsi="Times New Roman" w:cs="Times New Roman"/>
          <w:i/>
          <w:sz w:val="24"/>
          <w:szCs w:val="24"/>
        </w:rPr>
        <w:t>of</w:t>
      </w:r>
      <w:r w:rsidRPr="00C02817">
        <w:rPr>
          <w:rFonts w:ascii="Times New Roman" w:hAnsi="Times New Roman" w:cs="Times New Roman"/>
          <w:i/>
          <w:sz w:val="24"/>
          <w:szCs w:val="24"/>
        </w:rPr>
        <w:t xml:space="preserve"> </w:t>
      </w:r>
      <w:r w:rsidR="005B14A3" w:rsidRPr="00C02817">
        <w:rPr>
          <w:rFonts w:ascii="Times New Roman" w:hAnsi="Times New Roman" w:cs="Times New Roman"/>
          <w:i/>
          <w:sz w:val="24"/>
          <w:szCs w:val="24"/>
        </w:rPr>
        <w:t>1</w:t>
      </w:r>
      <w:r w:rsidRPr="00C02817">
        <w:rPr>
          <w:rFonts w:ascii="Times New Roman" w:hAnsi="Times New Roman" w:cs="Times New Roman"/>
          <w:i/>
          <w:sz w:val="24"/>
          <w:szCs w:val="24"/>
        </w:rPr>
        <w:t>3</w:t>
      </w:r>
      <w:r w:rsidR="005864F5" w:rsidRPr="00C02817">
        <w:rPr>
          <w:rFonts w:ascii="Times New Roman" w:hAnsi="Times New Roman" w:cs="Times New Roman"/>
          <w:i/>
          <w:sz w:val="24"/>
          <w:szCs w:val="24"/>
        </w:rPr>
        <w:t>%</w:t>
      </w:r>
      <w:r w:rsidR="0045207D">
        <w:rPr>
          <w:rFonts w:ascii="Times New Roman" w:hAnsi="Times New Roman" w:cs="Times New Roman"/>
          <w:i/>
          <w:sz w:val="24"/>
          <w:szCs w:val="24"/>
        </w:rPr>
        <w:t xml:space="preserve"> of the funding.</w:t>
      </w:r>
      <w:r w:rsidR="00ED1F61">
        <w:rPr>
          <w:rFonts w:ascii="Times New Roman" w:hAnsi="Times New Roman" w:cs="Times New Roman"/>
          <w:i/>
          <w:sz w:val="24"/>
          <w:szCs w:val="24"/>
        </w:rPr>
        <w:t xml:space="preserve"> </w:t>
      </w:r>
      <w:r w:rsidR="00ED1F61" w:rsidRPr="00ED1F61">
        <w:rPr>
          <w:rFonts w:ascii="Times New Roman" w:hAnsi="Times New Roman" w:cs="Times New Roman"/>
          <w:i/>
          <w:sz w:val="24"/>
          <w:szCs w:val="24"/>
        </w:rPr>
        <w:t>University reserves the right to change the percentages of the allocation</w:t>
      </w:r>
      <w:r w:rsidR="0045207D">
        <w:rPr>
          <w:rFonts w:ascii="Times New Roman" w:hAnsi="Times New Roman" w:cs="Times New Roman"/>
          <w:i/>
          <w:sz w:val="24"/>
          <w:szCs w:val="24"/>
        </w:rPr>
        <w:t xml:space="preserve"> </w:t>
      </w:r>
    </w:p>
    <w:p w:rsidR="00ED1F61" w:rsidRPr="00E627A5" w:rsidRDefault="00ED1F61" w:rsidP="00E627A5">
      <w:pPr>
        <w:rPr>
          <w:rFonts w:ascii="Times New Roman" w:hAnsi="Times New Roman" w:cs="Times New Roman"/>
          <w:i/>
          <w:sz w:val="24"/>
          <w:szCs w:val="24"/>
        </w:rPr>
      </w:pPr>
    </w:p>
    <w:p w:rsidR="00ED1F61" w:rsidRPr="00ED1F61" w:rsidRDefault="000924C3" w:rsidP="00ED1F61">
      <w:pPr>
        <w:rPr>
          <w:rFonts w:ascii="Times New Roman" w:hAnsi="Times New Roman" w:cs="Times New Roman"/>
          <w:i/>
          <w:sz w:val="24"/>
          <w:szCs w:val="24"/>
          <w:u w:val="single"/>
        </w:rPr>
      </w:pPr>
      <w:r w:rsidRPr="00ED1F61">
        <w:rPr>
          <w:rFonts w:ascii="Times New Roman" w:hAnsi="Times New Roman" w:cs="Times New Roman"/>
          <w:i/>
          <w:sz w:val="24"/>
          <w:szCs w:val="24"/>
          <w:u w:val="single"/>
        </w:rPr>
        <w:t>Application Process</w:t>
      </w:r>
      <w:r w:rsidR="00ED1F61" w:rsidRPr="00ED1F61">
        <w:rPr>
          <w:rFonts w:ascii="Times New Roman" w:hAnsi="Times New Roman" w:cs="Times New Roman"/>
          <w:i/>
          <w:sz w:val="24"/>
          <w:szCs w:val="24"/>
          <w:u w:val="single"/>
        </w:rPr>
        <w:t xml:space="preserve"> for Process Two</w:t>
      </w:r>
      <w:r w:rsidR="00261C12" w:rsidRPr="00ED1F61">
        <w:rPr>
          <w:rFonts w:ascii="Times New Roman" w:hAnsi="Times New Roman" w:cs="Times New Roman"/>
          <w:i/>
          <w:sz w:val="24"/>
          <w:szCs w:val="24"/>
          <w:u w:val="single"/>
        </w:rPr>
        <w:t>:</w:t>
      </w:r>
    </w:p>
    <w:p w:rsidR="000924C3" w:rsidRDefault="00261C12" w:rsidP="00ED1F61">
      <w:pPr>
        <w:rPr>
          <w:rFonts w:ascii="Times New Roman" w:hAnsi="Times New Roman" w:cs="Times New Roman"/>
          <w:sz w:val="24"/>
          <w:szCs w:val="24"/>
        </w:rPr>
      </w:pPr>
      <w:r w:rsidRPr="00ED1F61">
        <w:rPr>
          <w:rFonts w:ascii="Times New Roman" w:hAnsi="Times New Roman" w:cs="Times New Roman"/>
          <w:sz w:val="24"/>
          <w:szCs w:val="24"/>
        </w:rPr>
        <w:t xml:space="preserve">Each </w:t>
      </w:r>
      <w:r w:rsidR="00F3757C" w:rsidRPr="00ED1F61">
        <w:rPr>
          <w:rFonts w:ascii="Times New Roman" w:hAnsi="Times New Roman" w:cs="Times New Roman"/>
          <w:sz w:val="24"/>
          <w:szCs w:val="24"/>
        </w:rPr>
        <w:t>studen</w:t>
      </w:r>
      <w:r w:rsidR="00AF56F9" w:rsidRPr="00ED1F61">
        <w:rPr>
          <w:rFonts w:ascii="Times New Roman" w:hAnsi="Times New Roman" w:cs="Times New Roman"/>
          <w:sz w:val="24"/>
          <w:szCs w:val="24"/>
        </w:rPr>
        <w:t>t will answer a series of questions designed to a</w:t>
      </w:r>
      <w:r w:rsidRPr="00ED1F61">
        <w:rPr>
          <w:rFonts w:ascii="Times New Roman" w:hAnsi="Times New Roman" w:cs="Times New Roman"/>
          <w:sz w:val="24"/>
          <w:szCs w:val="24"/>
        </w:rPr>
        <w:t>ssess their need for the grant.</w:t>
      </w:r>
      <w:r w:rsidR="00AF56F9" w:rsidRPr="00ED1F61">
        <w:rPr>
          <w:rFonts w:ascii="Times New Roman" w:hAnsi="Times New Roman" w:cs="Times New Roman"/>
          <w:sz w:val="24"/>
          <w:szCs w:val="24"/>
        </w:rPr>
        <w:t xml:space="preserve"> </w:t>
      </w:r>
      <w:r>
        <w:rPr>
          <w:rFonts w:ascii="Times New Roman" w:hAnsi="Times New Roman" w:cs="Times New Roman"/>
          <w:sz w:val="24"/>
          <w:szCs w:val="24"/>
        </w:rPr>
        <w:t>C</w:t>
      </w:r>
      <w:r w:rsidR="000924C3" w:rsidRPr="00FE4446">
        <w:rPr>
          <w:rFonts w:ascii="Times New Roman" w:hAnsi="Times New Roman" w:cs="Times New Roman"/>
          <w:sz w:val="24"/>
          <w:szCs w:val="24"/>
        </w:rPr>
        <w:t>reat</w:t>
      </w:r>
      <w:r>
        <w:rPr>
          <w:rFonts w:ascii="Times New Roman" w:hAnsi="Times New Roman" w:cs="Times New Roman"/>
          <w:sz w:val="24"/>
          <w:szCs w:val="24"/>
        </w:rPr>
        <w:t>ion of</w:t>
      </w:r>
      <w:r w:rsidR="000924C3" w:rsidRPr="00FE4446">
        <w:rPr>
          <w:rFonts w:ascii="Times New Roman" w:hAnsi="Times New Roman" w:cs="Times New Roman"/>
          <w:sz w:val="24"/>
          <w:szCs w:val="24"/>
        </w:rPr>
        <w:t xml:space="preserve"> an electronic application to capture the following: </w:t>
      </w:r>
    </w:p>
    <w:p w:rsidR="00FE4446" w:rsidRDefault="000924C3" w:rsidP="00FE4446">
      <w:pPr>
        <w:pStyle w:val="ListParagraph"/>
        <w:numPr>
          <w:ilvl w:val="2"/>
          <w:numId w:val="4"/>
        </w:numPr>
        <w:rPr>
          <w:rFonts w:ascii="Times New Roman" w:hAnsi="Times New Roman" w:cs="Times New Roman"/>
          <w:sz w:val="24"/>
          <w:szCs w:val="24"/>
        </w:rPr>
      </w:pPr>
      <w:r w:rsidRPr="00FE4446">
        <w:rPr>
          <w:rFonts w:ascii="Times New Roman" w:hAnsi="Times New Roman" w:cs="Times New Roman"/>
          <w:sz w:val="24"/>
          <w:szCs w:val="24"/>
        </w:rPr>
        <w:t>Name</w:t>
      </w:r>
    </w:p>
    <w:p w:rsidR="00FE4446" w:rsidRDefault="000924C3" w:rsidP="00FE4446">
      <w:pPr>
        <w:pStyle w:val="ListParagraph"/>
        <w:numPr>
          <w:ilvl w:val="2"/>
          <w:numId w:val="4"/>
        </w:numPr>
        <w:rPr>
          <w:rFonts w:ascii="Times New Roman" w:hAnsi="Times New Roman" w:cs="Times New Roman"/>
          <w:sz w:val="24"/>
          <w:szCs w:val="24"/>
        </w:rPr>
      </w:pPr>
      <w:r w:rsidRPr="00FE4446">
        <w:rPr>
          <w:rFonts w:ascii="Times New Roman" w:hAnsi="Times New Roman" w:cs="Times New Roman"/>
          <w:sz w:val="24"/>
          <w:szCs w:val="24"/>
        </w:rPr>
        <w:t>Kean ID#</w:t>
      </w:r>
    </w:p>
    <w:p w:rsidR="00FE4446" w:rsidRDefault="000924C3" w:rsidP="00FE4446">
      <w:pPr>
        <w:pStyle w:val="ListParagraph"/>
        <w:numPr>
          <w:ilvl w:val="2"/>
          <w:numId w:val="4"/>
        </w:numPr>
        <w:rPr>
          <w:rFonts w:ascii="Times New Roman" w:hAnsi="Times New Roman" w:cs="Times New Roman"/>
          <w:sz w:val="24"/>
          <w:szCs w:val="24"/>
        </w:rPr>
      </w:pPr>
      <w:r w:rsidRPr="00FE4446">
        <w:rPr>
          <w:rFonts w:ascii="Times New Roman" w:hAnsi="Times New Roman" w:cs="Times New Roman"/>
          <w:sz w:val="24"/>
          <w:szCs w:val="24"/>
        </w:rPr>
        <w:t>Phone/Email</w:t>
      </w:r>
    </w:p>
    <w:p w:rsidR="008B3DEA" w:rsidRPr="00765168" w:rsidRDefault="008B3DEA" w:rsidP="00FE4446">
      <w:pPr>
        <w:pStyle w:val="ListParagraph"/>
        <w:numPr>
          <w:ilvl w:val="2"/>
          <w:numId w:val="4"/>
        </w:numPr>
        <w:rPr>
          <w:rFonts w:ascii="Times New Roman" w:hAnsi="Times New Roman" w:cs="Times New Roman"/>
          <w:sz w:val="24"/>
          <w:szCs w:val="24"/>
        </w:rPr>
      </w:pPr>
      <w:r w:rsidRPr="00765168">
        <w:rPr>
          <w:rFonts w:ascii="Times New Roman" w:hAnsi="Times New Roman" w:cs="Times New Roman"/>
          <w:sz w:val="24"/>
          <w:szCs w:val="24"/>
        </w:rPr>
        <w:t>Citizenship</w:t>
      </w:r>
      <w:r w:rsidR="0046414A" w:rsidRPr="00765168">
        <w:rPr>
          <w:rFonts w:ascii="Times New Roman" w:hAnsi="Times New Roman" w:cs="Times New Roman"/>
          <w:sz w:val="24"/>
          <w:szCs w:val="24"/>
        </w:rPr>
        <w:t xml:space="preserve"> (student is required to submit the proof </w:t>
      </w:r>
      <w:r w:rsidR="002D4F07" w:rsidRPr="00765168">
        <w:rPr>
          <w:rFonts w:ascii="Times New Roman" w:hAnsi="Times New Roman" w:cs="Times New Roman"/>
          <w:sz w:val="24"/>
          <w:szCs w:val="24"/>
        </w:rPr>
        <w:t xml:space="preserve">of their </w:t>
      </w:r>
      <w:r w:rsidR="0046414A" w:rsidRPr="00765168">
        <w:rPr>
          <w:rFonts w:ascii="Times New Roman" w:hAnsi="Times New Roman" w:cs="Times New Roman"/>
          <w:sz w:val="24"/>
          <w:szCs w:val="24"/>
        </w:rPr>
        <w:t>US citizen or eligible noncitizen</w:t>
      </w:r>
      <w:r w:rsidR="002D4F07" w:rsidRPr="00765168">
        <w:rPr>
          <w:rFonts w:ascii="Times New Roman" w:hAnsi="Times New Roman" w:cs="Times New Roman"/>
          <w:sz w:val="24"/>
          <w:szCs w:val="24"/>
        </w:rPr>
        <w:t xml:space="preserve"> status</w:t>
      </w:r>
      <w:r w:rsidR="0046414A" w:rsidRPr="00765168">
        <w:rPr>
          <w:rFonts w:ascii="Times New Roman" w:hAnsi="Times New Roman" w:cs="Times New Roman"/>
          <w:sz w:val="24"/>
          <w:szCs w:val="24"/>
        </w:rPr>
        <w:t>)</w:t>
      </w:r>
    </w:p>
    <w:p w:rsidR="008D5952" w:rsidRDefault="008D5952" w:rsidP="00FE4446">
      <w:pPr>
        <w:pStyle w:val="ListParagraph"/>
        <w:numPr>
          <w:ilvl w:val="2"/>
          <w:numId w:val="4"/>
        </w:numPr>
        <w:rPr>
          <w:rFonts w:ascii="Times New Roman" w:hAnsi="Times New Roman" w:cs="Times New Roman"/>
          <w:sz w:val="24"/>
          <w:szCs w:val="24"/>
        </w:rPr>
      </w:pPr>
      <w:r w:rsidRPr="008D5952">
        <w:rPr>
          <w:rFonts w:ascii="Times New Roman" w:hAnsi="Times New Roman" w:cs="Times New Roman"/>
          <w:sz w:val="24"/>
          <w:szCs w:val="24"/>
        </w:rPr>
        <w:t>What is your most recent Satisfactory Academic Progress Status?</w:t>
      </w:r>
    </w:p>
    <w:p w:rsidR="0045207D" w:rsidRDefault="0045207D" w:rsidP="0045207D">
      <w:pPr>
        <w:pStyle w:val="ListParagraph"/>
        <w:numPr>
          <w:ilvl w:val="2"/>
          <w:numId w:val="4"/>
        </w:numPr>
        <w:rPr>
          <w:rFonts w:ascii="Times New Roman" w:hAnsi="Times New Roman" w:cs="Times New Roman"/>
          <w:sz w:val="24"/>
          <w:szCs w:val="24"/>
        </w:rPr>
      </w:pPr>
      <w:r>
        <w:rPr>
          <w:rFonts w:ascii="Times New Roman" w:hAnsi="Times New Roman" w:cs="Times New Roman"/>
          <w:sz w:val="24"/>
          <w:szCs w:val="24"/>
        </w:rPr>
        <w:lastRenderedPageBreak/>
        <w:t>Have you</w:t>
      </w:r>
      <w:r w:rsidR="004B5B87">
        <w:rPr>
          <w:rFonts w:ascii="Times New Roman" w:hAnsi="Times New Roman" w:cs="Times New Roman"/>
          <w:sz w:val="24"/>
          <w:szCs w:val="24"/>
        </w:rPr>
        <w:t xml:space="preserve"> been awarded CRRSA</w:t>
      </w:r>
      <w:r>
        <w:rPr>
          <w:rFonts w:ascii="Times New Roman" w:hAnsi="Times New Roman" w:cs="Times New Roman"/>
          <w:sz w:val="24"/>
          <w:szCs w:val="24"/>
        </w:rPr>
        <w:t>?</w:t>
      </w:r>
    </w:p>
    <w:p w:rsidR="00ED1F61" w:rsidRPr="0045207D" w:rsidRDefault="00ED1F61" w:rsidP="0045207D">
      <w:pPr>
        <w:pStyle w:val="ListParagraph"/>
        <w:numPr>
          <w:ilvl w:val="2"/>
          <w:numId w:val="4"/>
        </w:numPr>
        <w:rPr>
          <w:rFonts w:ascii="Times New Roman" w:hAnsi="Times New Roman" w:cs="Times New Roman"/>
          <w:sz w:val="24"/>
          <w:szCs w:val="24"/>
        </w:rPr>
      </w:pPr>
      <w:r w:rsidRPr="0045207D">
        <w:rPr>
          <w:rFonts w:ascii="Times New Roman" w:hAnsi="Times New Roman" w:cs="Times New Roman"/>
          <w:sz w:val="24"/>
          <w:szCs w:val="24"/>
        </w:rPr>
        <w:t>Annual Family Income (If this num</w:t>
      </w:r>
      <w:r w:rsidR="005F44E4" w:rsidRPr="0045207D">
        <w:rPr>
          <w:rFonts w:ascii="Times New Roman" w:hAnsi="Times New Roman" w:cs="Times New Roman"/>
          <w:sz w:val="24"/>
          <w:szCs w:val="24"/>
        </w:rPr>
        <w:t>ber is less than or equal to $65</w:t>
      </w:r>
      <w:r w:rsidRPr="0045207D">
        <w:rPr>
          <w:rFonts w:ascii="Times New Roman" w:hAnsi="Times New Roman" w:cs="Times New Roman"/>
          <w:sz w:val="24"/>
          <w:szCs w:val="24"/>
        </w:rPr>
        <w:t>,000, the rest of questions can be skipped)</w:t>
      </w:r>
    </w:p>
    <w:p w:rsidR="00FE4446" w:rsidRPr="0043592F" w:rsidRDefault="007E1BA0" w:rsidP="00857F2D">
      <w:pPr>
        <w:pStyle w:val="ListParagraph"/>
        <w:numPr>
          <w:ilvl w:val="2"/>
          <w:numId w:val="4"/>
        </w:numPr>
        <w:rPr>
          <w:rFonts w:ascii="Times New Roman" w:hAnsi="Times New Roman" w:cs="Times New Roman"/>
          <w:sz w:val="24"/>
          <w:szCs w:val="24"/>
        </w:rPr>
      </w:pPr>
      <w:r w:rsidRPr="0043592F">
        <w:rPr>
          <w:rFonts w:ascii="Times New Roman" w:hAnsi="Times New Roman" w:cs="Times New Roman"/>
          <w:sz w:val="24"/>
          <w:szCs w:val="24"/>
        </w:rPr>
        <w:t xml:space="preserve">Students </w:t>
      </w:r>
      <w:r w:rsidR="00857F2D" w:rsidRPr="0043592F">
        <w:rPr>
          <w:rFonts w:ascii="Times New Roman" w:hAnsi="Times New Roman" w:cs="Times New Roman"/>
          <w:sz w:val="24"/>
          <w:szCs w:val="24"/>
        </w:rPr>
        <w:t>would select from the following categories to advise h</w:t>
      </w:r>
      <w:r w:rsidR="000924C3" w:rsidRPr="0043592F">
        <w:rPr>
          <w:rFonts w:ascii="Times New Roman" w:hAnsi="Times New Roman" w:cs="Times New Roman"/>
          <w:sz w:val="24"/>
          <w:szCs w:val="24"/>
        </w:rPr>
        <w:t xml:space="preserve">ow </w:t>
      </w:r>
      <w:r w:rsidR="00857F2D" w:rsidRPr="0043592F">
        <w:rPr>
          <w:rFonts w:ascii="Times New Roman" w:hAnsi="Times New Roman" w:cs="Times New Roman"/>
          <w:sz w:val="24"/>
          <w:szCs w:val="24"/>
        </w:rPr>
        <w:t>they’ve been affected by COVID-19:</w:t>
      </w:r>
    </w:p>
    <w:p w:rsidR="007E7404" w:rsidRDefault="007E7404" w:rsidP="00857F2D">
      <w:pPr>
        <w:pStyle w:val="ListParagraph"/>
        <w:numPr>
          <w:ilvl w:val="3"/>
          <w:numId w:val="4"/>
        </w:numPr>
        <w:rPr>
          <w:rFonts w:ascii="Times New Roman" w:hAnsi="Times New Roman" w:cs="Times New Roman"/>
          <w:sz w:val="24"/>
          <w:szCs w:val="24"/>
        </w:rPr>
      </w:pPr>
      <w:r>
        <w:rPr>
          <w:rFonts w:ascii="Times New Roman" w:hAnsi="Times New Roman" w:cs="Times New Roman"/>
          <w:sz w:val="24"/>
          <w:szCs w:val="24"/>
        </w:rPr>
        <w:t>Loss of Employment (job loss or decrease in work hours)</w:t>
      </w:r>
    </w:p>
    <w:p w:rsidR="007E7404" w:rsidRPr="00261C12" w:rsidRDefault="007E7404" w:rsidP="00261C12">
      <w:pPr>
        <w:pStyle w:val="ListParagraph"/>
        <w:numPr>
          <w:ilvl w:val="3"/>
          <w:numId w:val="4"/>
        </w:numPr>
        <w:rPr>
          <w:rFonts w:ascii="Times New Roman" w:hAnsi="Times New Roman" w:cs="Times New Roman"/>
          <w:sz w:val="24"/>
          <w:szCs w:val="24"/>
        </w:rPr>
      </w:pPr>
      <w:r w:rsidRPr="00261C12">
        <w:rPr>
          <w:rFonts w:ascii="Times New Roman" w:hAnsi="Times New Roman" w:cs="Times New Roman"/>
          <w:sz w:val="24"/>
          <w:szCs w:val="24"/>
        </w:rPr>
        <w:t>Childcare costs (for independent students)</w:t>
      </w:r>
    </w:p>
    <w:p w:rsidR="007E1BA0" w:rsidRPr="0043592F" w:rsidRDefault="00857F2D" w:rsidP="00857F2D">
      <w:pPr>
        <w:pStyle w:val="ListParagraph"/>
        <w:numPr>
          <w:ilvl w:val="3"/>
          <w:numId w:val="4"/>
        </w:numPr>
        <w:rPr>
          <w:rFonts w:ascii="Times New Roman" w:hAnsi="Times New Roman" w:cs="Times New Roman"/>
          <w:sz w:val="24"/>
          <w:szCs w:val="24"/>
        </w:rPr>
      </w:pPr>
      <w:r w:rsidRPr="0043592F">
        <w:rPr>
          <w:rFonts w:ascii="Times New Roman" w:hAnsi="Times New Roman" w:cs="Times New Roman"/>
          <w:sz w:val="24"/>
          <w:szCs w:val="24"/>
        </w:rPr>
        <w:t xml:space="preserve">Food </w:t>
      </w:r>
      <w:r w:rsidR="007E7404">
        <w:rPr>
          <w:rFonts w:ascii="Times New Roman" w:hAnsi="Times New Roman" w:cs="Times New Roman"/>
          <w:sz w:val="24"/>
          <w:szCs w:val="24"/>
        </w:rPr>
        <w:t>Insecurity</w:t>
      </w:r>
    </w:p>
    <w:p w:rsidR="007E7404" w:rsidRDefault="00857F2D" w:rsidP="00857F2D">
      <w:pPr>
        <w:pStyle w:val="ListParagraph"/>
        <w:numPr>
          <w:ilvl w:val="3"/>
          <w:numId w:val="4"/>
        </w:numPr>
        <w:rPr>
          <w:rFonts w:ascii="Times New Roman" w:hAnsi="Times New Roman" w:cs="Times New Roman"/>
          <w:sz w:val="24"/>
          <w:szCs w:val="24"/>
        </w:rPr>
      </w:pPr>
      <w:r w:rsidRPr="0043592F">
        <w:rPr>
          <w:rFonts w:ascii="Times New Roman" w:hAnsi="Times New Roman" w:cs="Times New Roman"/>
          <w:sz w:val="24"/>
          <w:szCs w:val="24"/>
        </w:rPr>
        <w:t>Healthcare</w:t>
      </w:r>
      <w:r w:rsidR="0071783A">
        <w:rPr>
          <w:rFonts w:ascii="Times New Roman" w:hAnsi="Times New Roman" w:cs="Times New Roman"/>
          <w:sz w:val="24"/>
          <w:szCs w:val="24"/>
        </w:rPr>
        <w:t xml:space="preserve"> (including mental health care)</w:t>
      </w:r>
    </w:p>
    <w:p w:rsidR="007E7404" w:rsidRDefault="00857F2D" w:rsidP="00E04784">
      <w:pPr>
        <w:pStyle w:val="ListParagraph"/>
        <w:numPr>
          <w:ilvl w:val="3"/>
          <w:numId w:val="4"/>
        </w:numPr>
        <w:rPr>
          <w:rFonts w:ascii="Times New Roman" w:hAnsi="Times New Roman" w:cs="Times New Roman"/>
          <w:sz w:val="24"/>
          <w:szCs w:val="24"/>
        </w:rPr>
      </w:pPr>
      <w:r w:rsidRPr="007E7404">
        <w:rPr>
          <w:rFonts w:ascii="Times New Roman" w:hAnsi="Times New Roman" w:cs="Times New Roman"/>
          <w:sz w:val="24"/>
          <w:szCs w:val="24"/>
        </w:rPr>
        <w:t xml:space="preserve">Housing </w:t>
      </w:r>
      <w:r w:rsidR="007E7404">
        <w:rPr>
          <w:rFonts w:ascii="Times New Roman" w:hAnsi="Times New Roman" w:cs="Times New Roman"/>
          <w:sz w:val="24"/>
          <w:szCs w:val="24"/>
        </w:rPr>
        <w:t>Security</w:t>
      </w:r>
    </w:p>
    <w:p w:rsidR="007E7404" w:rsidRPr="00261C12" w:rsidRDefault="007E7404" w:rsidP="00261C12">
      <w:pPr>
        <w:pStyle w:val="ListParagraph"/>
        <w:numPr>
          <w:ilvl w:val="3"/>
          <w:numId w:val="4"/>
        </w:numPr>
        <w:rPr>
          <w:rFonts w:ascii="Times New Roman" w:hAnsi="Times New Roman" w:cs="Times New Roman"/>
          <w:sz w:val="24"/>
          <w:szCs w:val="24"/>
        </w:rPr>
      </w:pPr>
      <w:r>
        <w:rPr>
          <w:rFonts w:ascii="Times New Roman" w:hAnsi="Times New Roman" w:cs="Times New Roman"/>
          <w:sz w:val="24"/>
          <w:szCs w:val="24"/>
        </w:rPr>
        <w:t>Course Material and Technology</w:t>
      </w:r>
    </w:p>
    <w:p w:rsidR="00261C12" w:rsidRPr="00261C12" w:rsidRDefault="00F3757C" w:rsidP="00261C12">
      <w:pPr>
        <w:pStyle w:val="ListParagraph"/>
        <w:numPr>
          <w:ilvl w:val="2"/>
          <w:numId w:val="4"/>
        </w:numPr>
        <w:rPr>
          <w:rFonts w:ascii="Times New Roman" w:hAnsi="Times New Roman" w:cs="Times New Roman"/>
          <w:sz w:val="24"/>
          <w:szCs w:val="24"/>
        </w:rPr>
      </w:pPr>
      <w:r>
        <w:rPr>
          <w:rFonts w:ascii="Times New Roman" w:hAnsi="Times New Roman" w:cs="Times New Roman"/>
          <w:sz w:val="24"/>
          <w:szCs w:val="24"/>
        </w:rPr>
        <w:t xml:space="preserve">Student can </w:t>
      </w:r>
      <w:r w:rsidR="006E5CE3">
        <w:rPr>
          <w:rFonts w:ascii="Times New Roman" w:hAnsi="Times New Roman" w:cs="Times New Roman"/>
          <w:sz w:val="24"/>
          <w:szCs w:val="24"/>
        </w:rPr>
        <w:t>only submit one application for funding</w:t>
      </w:r>
      <w:r>
        <w:rPr>
          <w:rFonts w:ascii="Times New Roman" w:hAnsi="Times New Roman" w:cs="Times New Roman"/>
          <w:sz w:val="24"/>
          <w:szCs w:val="24"/>
        </w:rPr>
        <w:t>, subsequent applications will not be considered</w:t>
      </w:r>
      <w:r w:rsidR="00261C12">
        <w:rPr>
          <w:rFonts w:ascii="Times New Roman" w:hAnsi="Times New Roman" w:cs="Times New Roman"/>
          <w:sz w:val="24"/>
          <w:szCs w:val="24"/>
        </w:rPr>
        <w:t>.</w:t>
      </w:r>
    </w:p>
    <w:p w:rsidR="00AF56F9" w:rsidRDefault="00F3757C" w:rsidP="00261C12">
      <w:pPr>
        <w:pStyle w:val="ListParagraph"/>
        <w:numPr>
          <w:ilvl w:val="2"/>
          <w:numId w:val="4"/>
        </w:numPr>
        <w:rPr>
          <w:rFonts w:ascii="Times New Roman" w:hAnsi="Times New Roman" w:cs="Times New Roman"/>
          <w:sz w:val="24"/>
          <w:szCs w:val="24"/>
        </w:rPr>
      </w:pPr>
      <w:r>
        <w:rPr>
          <w:rFonts w:ascii="Times New Roman" w:hAnsi="Times New Roman" w:cs="Times New Roman"/>
          <w:sz w:val="24"/>
          <w:szCs w:val="24"/>
        </w:rPr>
        <w:t>Propose</w:t>
      </w:r>
      <w:r w:rsidR="00C70E5B">
        <w:rPr>
          <w:rFonts w:ascii="Times New Roman" w:hAnsi="Times New Roman" w:cs="Times New Roman"/>
          <w:sz w:val="24"/>
          <w:szCs w:val="24"/>
        </w:rPr>
        <w:t xml:space="preserve">d application </w:t>
      </w:r>
      <w:r w:rsidR="00ED1F61">
        <w:rPr>
          <w:rFonts w:ascii="Times New Roman" w:hAnsi="Times New Roman" w:cs="Times New Roman"/>
          <w:b/>
          <w:sz w:val="24"/>
          <w:szCs w:val="24"/>
        </w:rPr>
        <w:t xml:space="preserve">deadline date: </w:t>
      </w:r>
      <w:r w:rsidR="00FE74DF" w:rsidRPr="00765168">
        <w:rPr>
          <w:rFonts w:ascii="Times New Roman" w:hAnsi="Times New Roman" w:cs="Times New Roman"/>
          <w:b/>
          <w:sz w:val="24"/>
          <w:szCs w:val="24"/>
        </w:rPr>
        <w:t>April 30</w:t>
      </w:r>
      <w:r w:rsidR="00ED1F61" w:rsidRPr="00765168">
        <w:rPr>
          <w:rFonts w:ascii="Times New Roman" w:hAnsi="Times New Roman" w:cs="Times New Roman"/>
          <w:b/>
          <w:sz w:val="24"/>
          <w:szCs w:val="24"/>
        </w:rPr>
        <w:t>, 2021</w:t>
      </w:r>
      <w:r w:rsidR="00DB2A8D">
        <w:rPr>
          <w:rFonts w:ascii="Times New Roman" w:hAnsi="Times New Roman" w:cs="Times New Roman"/>
          <w:sz w:val="24"/>
          <w:szCs w:val="24"/>
        </w:rPr>
        <w:t xml:space="preserve">. </w:t>
      </w:r>
      <w:r w:rsidR="00C70E5B" w:rsidRPr="006714C3">
        <w:rPr>
          <w:rFonts w:ascii="Times New Roman" w:hAnsi="Times New Roman" w:cs="Times New Roman"/>
          <w:sz w:val="24"/>
          <w:szCs w:val="24"/>
        </w:rPr>
        <w:t>Applications will be reviewed and processed in the order in which they a</w:t>
      </w:r>
      <w:r w:rsidR="00ED1F61">
        <w:rPr>
          <w:rFonts w:ascii="Times New Roman" w:hAnsi="Times New Roman" w:cs="Times New Roman"/>
          <w:sz w:val="24"/>
          <w:szCs w:val="24"/>
        </w:rPr>
        <w:t>r</w:t>
      </w:r>
      <w:r w:rsidR="00C70E5B" w:rsidRPr="006714C3">
        <w:rPr>
          <w:rFonts w:ascii="Times New Roman" w:hAnsi="Times New Roman" w:cs="Times New Roman"/>
          <w:sz w:val="24"/>
          <w:szCs w:val="24"/>
        </w:rPr>
        <w:t>e received by staff from the Office</w:t>
      </w:r>
      <w:r w:rsidR="00C70E5B">
        <w:rPr>
          <w:rFonts w:ascii="Times New Roman" w:hAnsi="Times New Roman" w:cs="Times New Roman"/>
          <w:sz w:val="24"/>
          <w:szCs w:val="24"/>
        </w:rPr>
        <w:t xml:space="preserve"> of Financial Aid </w:t>
      </w:r>
      <w:r w:rsidR="00261C12">
        <w:rPr>
          <w:rFonts w:ascii="Times New Roman" w:hAnsi="Times New Roman" w:cs="Times New Roman"/>
          <w:sz w:val="24"/>
          <w:szCs w:val="24"/>
        </w:rPr>
        <w:t>&amp;</w:t>
      </w:r>
      <w:r w:rsidR="00C70E5B">
        <w:rPr>
          <w:rFonts w:ascii="Times New Roman" w:hAnsi="Times New Roman" w:cs="Times New Roman"/>
          <w:sz w:val="24"/>
          <w:szCs w:val="24"/>
        </w:rPr>
        <w:t xml:space="preserve"> Scholarship Services</w:t>
      </w:r>
      <w:r w:rsidR="00DB7820">
        <w:rPr>
          <w:rFonts w:ascii="Times New Roman" w:hAnsi="Times New Roman" w:cs="Times New Roman"/>
          <w:sz w:val="24"/>
          <w:szCs w:val="24"/>
        </w:rPr>
        <w:t xml:space="preserve"> (OFA)</w:t>
      </w:r>
      <w:r w:rsidR="00C70E5B">
        <w:rPr>
          <w:rFonts w:ascii="Times New Roman" w:hAnsi="Times New Roman" w:cs="Times New Roman"/>
          <w:sz w:val="24"/>
          <w:szCs w:val="24"/>
        </w:rPr>
        <w:t>, under the s</w:t>
      </w:r>
      <w:r w:rsidR="006E5CE3">
        <w:rPr>
          <w:rFonts w:ascii="Times New Roman" w:hAnsi="Times New Roman" w:cs="Times New Roman"/>
          <w:sz w:val="24"/>
          <w:szCs w:val="24"/>
        </w:rPr>
        <w:t>upervision</w:t>
      </w:r>
      <w:r w:rsidR="00ED1F61">
        <w:rPr>
          <w:rFonts w:ascii="Times New Roman" w:hAnsi="Times New Roman" w:cs="Times New Roman"/>
          <w:sz w:val="24"/>
          <w:szCs w:val="24"/>
        </w:rPr>
        <w:t xml:space="preserve"> of the d</w:t>
      </w:r>
      <w:r w:rsidR="00C70E5B">
        <w:rPr>
          <w:rFonts w:ascii="Times New Roman" w:hAnsi="Times New Roman" w:cs="Times New Roman"/>
          <w:sz w:val="24"/>
          <w:szCs w:val="24"/>
        </w:rPr>
        <w:t>irector.</w:t>
      </w:r>
    </w:p>
    <w:p w:rsidR="00570381" w:rsidRDefault="00570381" w:rsidP="00570381">
      <w:pPr>
        <w:pStyle w:val="ListParagraph"/>
        <w:rPr>
          <w:rFonts w:ascii="Times New Roman" w:hAnsi="Times New Roman" w:cs="Times New Roman"/>
          <w:sz w:val="24"/>
          <w:szCs w:val="24"/>
        </w:rPr>
      </w:pPr>
    </w:p>
    <w:p w:rsidR="00570381" w:rsidRDefault="00570381" w:rsidP="00570381">
      <w:pPr>
        <w:pStyle w:val="ListParagraph"/>
        <w:rPr>
          <w:rFonts w:ascii="Times New Roman" w:hAnsi="Times New Roman" w:cs="Times New Roman"/>
          <w:sz w:val="24"/>
          <w:szCs w:val="24"/>
        </w:rPr>
      </w:pPr>
    </w:p>
    <w:p w:rsidR="007A4C13" w:rsidRDefault="00625CA9" w:rsidP="00CB6E1A">
      <w:pPr>
        <w:rPr>
          <w:rFonts w:ascii="Times New Roman" w:hAnsi="Times New Roman" w:cs="Times New Roman"/>
          <w:i/>
          <w:sz w:val="24"/>
          <w:szCs w:val="24"/>
          <w:u w:val="single"/>
        </w:rPr>
      </w:pPr>
      <w:r w:rsidRPr="00625CA9">
        <w:rPr>
          <w:rFonts w:ascii="Times New Roman" w:hAnsi="Times New Roman" w:cs="Times New Roman"/>
          <w:i/>
          <w:sz w:val="24"/>
          <w:szCs w:val="24"/>
          <w:u w:val="single"/>
        </w:rPr>
        <w:t xml:space="preserve">Student </w:t>
      </w:r>
      <w:r w:rsidR="008B3DEA" w:rsidRPr="00625CA9">
        <w:rPr>
          <w:rFonts w:ascii="Times New Roman" w:hAnsi="Times New Roman" w:cs="Times New Roman"/>
          <w:i/>
          <w:sz w:val="24"/>
          <w:szCs w:val="24"/>
          <w:u w:val="single"/>
        </w:rPr>
        <w:t xml:space="preserve">Authorization </w:t>
      </w:r>
      <w:r w:rsidR="00B10DD8">
        <w:rPr>
          <w:rFonts w:ascii="Times New Roman" w:hAnsi="Times New Roman" w:cs="Times New Roman"/>
          <w:i/>
          <w:sz w:val="24"/>
          <w:szCs w:val="24"/>
          <w:u w:val="single"/>
        </w:rPr>
        <w:t>to Apply CRRSA</w:t>
      </w:r>
      <w:r w:rsidRPr="00625CA9">
        <w:rPr>
          <w:rFonts w:ascii="Times New Roman" w:hAnsi="Times New Roman" w:cs="Times New Roman"/>
          <w:i/>
          <w:sz w:val="24"/>
          <w:szCs w:val="24"/>
          <w:u w:val="single"/>
        </w:rPr>
        <w:t xml:space="preserve"> to Student Accounts</w:t>
      </w:r>
    </w:p>
    <w:p w:rsidR="00570381" w:rsidRDefault="00625CA9" w:rsidP="00570381">
      <w:pPr>
        <w:rPr>
          <w:rFonts w:ascii="Times New Roman" w:hAnsi="Times New Roman" w:cs="Times New Roman"/>
          <w:sz w:val="24"/>
          <w:szCs w:val="24"/>
        </w:rPr>
      </w:pPr>
      <w:r>
        <w:rPr>
          <w:rFonts w:ascii="Times New Roman" w:hAnsi="Times New Roman" w:cs="Times New Roman"/>
          <w:sz w:val="24"/>
          <w:szCs w:val="24"/>
        </w:rPr>
        <w:t>ED guidance</w:t>
      </w:r>
      <w:r w:rsidRPr="00625CA9">
        <w:rPr>
          <w:rFonts w:ascii="Times New Roman" w:hAnsi="Times New Roman" w:cs="Times New Roman"/>
          <w:sz w:val="24"/>
          <w:szCs w:val="24"/>
        </w:rPr>
        <w:t xml:space="preserve"> allows institutions to apply </w:t>
      </w:r>
      <w:r w:rsidR="00B10DD8">
        <w:rPr>
          <w:rFonts w:ascii="Times New Roman" w:hAnsi="Times New Roman" w:cs="Times New Roman"/>
          <w:sz w:val="24"/>
          <w:szCs w:val="24"/>
        </w:rPr>
        <w:t>CRRSA</w:t>
      </w:r>
      <w:r w:rsidRPr="00625CA9">
        <w:rPr>
          <w:rFonts w:ascii="Times New Roman" w:hAnsi="Times New Roman" w:cs="Times New Roman"/>
          <w:sz w:val="24"/>
          <w:szCs w:val="24"/>
        </w:rPr>
        <w:t xml:space="preserve"> grants to student accounts, with student authorization.</w:t>
      </w:r>
      <w:r>
        <w:rPr>
          <w:rFonts w:ascii="Times New Roman" w:hAnsi="Times New Roman" w:cs="Times New Roman"/>
          <w:sz w:val="24"/>
          <w:szCs w:val="24"/>
        </w:rPr>
        <w:t xml:space="preserve"> To streamline this process,</w:t>
      </w:r>
      <w:r w:rsidR="00570381">
        <w:rPr>
          <w:rFonts w:ascii="Times New Roman" w:hAnsi="Times New Roman" w:cs="Times New Roman"/>
          <w:sz w:val="24"/>
          <w:szCs w:val="24"/>
        </w:rPr>
        <w:t xml:space="preserve"> </w:t>
      </w:r>
      <w:r w:rsidR="0046414A">
        <w:rPr>
          <w:rFonts w:ascii="Times New Roman" w:hAnsi="Times New Roman" w:cs="Times New Roman"/>
          <w:sz w:val="24"/>
          <w:szCs w:val="24"/>
        </w:rPr>
        <w:t>we plan to administer the awarding the following way:</w:t>
      </w:r>
    </w:p>
    <w:p w:rsidR="00570381" w:rsidRDefault="002D4F07" w:rsidP="00570381">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S</w:t>
      </w:r>
      <w:r w:rsidR="00570381" w:rsidRPr="00570381">
        <w:rPr>
          <w:rFonts w:ascii="Times New Roman" w:hAnsi="Times New Roman" w:cs="Times New Roman"/>
          <w:sz w:val="24"/>
          <w:szCs w:val="24"/>
        </w:rPr>
        <w:t xml:space="preserve">tudents </w:t>
      </w:r>
      <w:r>
        <w:rPr>
          <w:rFonts w:ascii="Times New Roman" w:hAnsi="Times New Roman" w:cs="Times New Roman"/>
          <w:sz w:val="24"/>
          <w:szCs w:val="24"/>
        </w:rPr>
        <w:t xml:space="preserve">under Process One </w:t>
      </w:r>
      <w:r w:rsidR="00570381">
        <w:rPr>
          <w:rFonts w:ascii="Times New Roman" w:hAnsi="Times New Roman" w:cs="Times New Roman"/>
          <w:sz w:val="24"/>
          <w:szCs w:val="24"/>
        </w:rPr>
        <w:t xml:space="preserve">will be awarded </w:t>
      </w:r>
      <w:r w:rsidR="00B10DD8">
        <w:rPr>
          <w:rFonts w:ascii="Times New Roman" w:hAnsi="Times New Roman" w:cs="Times New Roman"/>
          <w:sz w:val="24"/>
          <w:szCs w:val="24"/>
        </w:rPr>
        <w:t>award code CRRSA</w:t>
      </w:r>
      <w:r>
        <w:rPr>
          <w:rFonts w:ascii="Times New Roman" w:hAnsi="Times New Roman" w:cs="Times New Roman"/>
          <w:sz w:val="24"/>
          <w:szCs w:val="24"/>
        </w:rPr>
        <w:t xml:space="preserve"> (direct student awards). T</w:t>
      </w:r>
      <w:r w:rsidR="00570381" w:rsidRPr="00570381">
        <w:rPr>
          <w:rFonts w:ascii="Times New Roman" w:hAnsi="Times New Roman" w:cs="Times New Roman"/>
          <w:sz w:val="24"/>
          <w:szCs w:val="24"/>
        </w:rPr>
        <w:t>his award code will bypass AR balances.</w:t>
      </w:r>
    </w:p>
    <w:p w:rsidR="00570381" w:rsidRPr="00570381" w:rsidRDefault="00570381" w:rsidP="00570381">
      <w:pPr>
        <w:pStyle w:val="ListParagraph"/>
        <w:rPr>
          <w:rFonts w:ascii="Times New Roman" w:hAnsi="Times New Roman" w:cs="Times New Roman"/>
          <w:sz w:val="24"/>
          <w:szCs w:val="24"/>
        </w:rPr>
      </w:pPr>
    </w:p>
    <w:p w:rsidR="00DB7820" w:rsidRPr="00DB7820" w:rsidRDefault="00570381" w:rsidP="00DB7820">
      <w:pPr>
        <w:pStyle w:val="ListParagraph"/>
        <w:numPr>
          <w:ilvl w:val="0"/>
          <w:numId w:val="18"/>
        </w:numPr>
        <w:rPr>
          <w:rFonts w:ascii="Times New Roman" w:hAnsi="Times New Roman" w:cs="Times New Roman"/>
          <w:i/>
          <w:sz w:val="24"/>
          <w:szCs w:val="24"/>
        </w:rPr>
      </w:pPr>
      <w:r>
        <w:rPr>
          <w:rFonts w:ascii="Times New Roman" w:hAnsi="Times New Roman" w:cs="Times New Roman"/>
          <w:sz w:val="24"/>
          <w:szCs w:val="24"/>
        </w:rPr>
        <w:t>A</w:t>
      </w:r>
      <w:r w:rsidRPr="00570381">
        <w:rPr>
          <w:rFonts w:ascii="Times New Roman" w:hAnsi="Times New Roman" w:cs="Times New Roman"/>
          <w:sz w:val="24"/>
          <w:szCs w:val="24"/>
        </w:rPr>
        <w:t>n email</w:t>
      </w:r>
      <w:r>
        <w:rPr>
          <w:rFonts w:ascii="Times New Roman" w:hAnsi="Times New Roman" w:cs="Times New Roman"/>
          <w:sz w:val="24"/>
          <w:szCs w:val="24"/>
        </w:rPr>
        <w:t xml:space="preserve"> award</w:t>
      </w:r>
      <w:r w:rsidRPr="00570381">
        <w:rPr>
          <w:rFonts w:ascii="Times New Roman" w:hAnsi="Times New Roman" w:cs="Times New Roman"/>
          <w:sz w:val="24"/>
          <w:szCs w:val="24"/>
        </w:rPr>
        <w:t xml:space="preserve"> notification with</w:t>
      </w:r>
      <w:r>
        <w:rPr>
          <w:rFonts w:ascii="Times New Roman" w:hAnsi="Times New Roman" w:cs="Times New Roman"/>
          <w:sz w:val="24"/>
          <w:szCs w:val="24"/>
        </w:rPr>
        <w:t xml:space="preserve"> the</w:t>
      </w:r>
      <w:r w:rsidRPr="00570381">
        <w:rPr>
          <w:rFonts w:ascii="Times New Roman" w:hAnsi="Times New Roman" w:cs="Times New Roman"/>
          <w:sz w:val="24"/>
          <w:szCs w:val="24"/>
        </w:rPr>
        <w:t xml:space="preserve"> </w:t>
      </w:r>
      <w:r>
        <w:rPr>
          <w:rFonts w:ascii="Times New Roman" w:hAnsi="Times New Roman" w:cs="Times New Roman"/>
          <w:sz w:val="24"/>
          <w:szCs w:val="24"/>
        </w:rPr>
        <w:t xml:space="preserve">link of </w:t>
      </w:r>
      <w:r w:rsidRPr="00570381">
        <w:rPr>
          <w:rFonts w:ascii="Times New Roman" w:hAnsi="Times New Roman" w:cs="Times New Roman"/>
          <w:i/>
          <w:sz w:val="24"/>
          <w:szCs w:val="24"/>
        </w:rPr>
        <w:t>Stude</w:t>
      </w:r>
      <w:r w:rsidR="00B10DD8">
        <w:rPr>
          <w:rFonts w:ascii="Times New Roman" w:hAnsi="Times New Roman" w:cs="Times New Roman"/>
          <w:i/>
          <w:sz w:val="24"/>
          <w:szCs w:val="24"/>
        </w:rPr>
        <w:t>nt Authorization to Apply CRRSA</w:t>
      </w:r>
      <w:r w:rsidRPr="00570381">
        <w:rPr>
          <w:rFonts w:ascii="Times New Roman" w:hAnsi="Times New Roman" w:cs="Times New Roman"/>
          <w:i/>
          <w:sz w:val="24"/>
          <w:szCs w:val="24"/>
        </w:rPr>
        <w:t xml:space="preserve"> to Student Accounts</w:t>
      </w:r>
      <w:r>
        <w:rPr>
          <w:rFonts w:ascii="Times New Roman" w:hAnsi="Times New Roman" w:cs="Times New Roman"/>
          <w:i/>
          <w:sz w:val="24"/>
          <w:szCs w:val="24"/>
        </w:rPr>
        <w:t xml:space="preserve"> </w:t>
      </w:r>
      <w:r>
        <w:rPr>
          <w:rFonts w:ascii="Times New Roman" w:hAnsi="Times New Roman" w:cs="Times New Roman"/>
          <w:sz w:val="24"/>
          <w:szCs w:val="24"/>
        </w:rPr>
        <w:t xml:space="preserve">will be sent to the students. </w:t>
      </w:r>
      <w:r w:rsidR="00DB7820">
        <w:rPr>
          <w:rFonts w:ascii="Times New Roman" w:hAnsi="Times New Roman" w:cs="Times New Roman"/>
          <w:sz w:val="24"/>
          <w:szCs w:val="24"/>
        </w:rPr>
        <w:t xml:space="preserve">A report </w:t>
      </w:r>
      <w:r w:rsidR="002D4F07">
        <w:rPr>
          <w:rFonts w:ascii="Times New Roman" w:hAnsi="Times New Roman" w:cs="Times New Roman"/>
          <w:sz w:val="24"/>
          <w:szCs w:val="24"/>
        </w:rPr>
        <w:t xml:space="preserve">showing students who checked Yes on the authorization page </w:t>
      </w:r>
      <w:r w:rsidR="00DB7820">
        <w:rPr>
          <w:rFonts w:ascii="Times New Roman" w:hAnsi="Times New Roman" w:cs="Times New Roman"/>
          <w:sz w:val="24"/>
          <w:szCs w:val="24"/>
        </w:rPr>
        <w:t>will be genera</w:t>
      </w:r>
      <w:r w:rsidR="002D4F07">
        <w:rPr>
          <w:rFonts w:ascii="Times New Roman" w:hAnsi="Times New Roman" w:cs="Times New Roman"/>
          <w:sz w:val="24"/>
          <w:szCs w:val="24"/>
        </w:rPr>
        <w:t>ted and sent to the OFA daily</w:t>
      </w:r>
      <w:r w:rsidR="00DB7820">
        <w:rPr>
          <w:rFonts w:ascii="Times New Roman" w:hAnsi="Times New Roman" w:cs="Times New Roman"/>
          <w:sz w:val="24"/>
          <w:szCs w:val="24"/>
        </w:rPr>
        <w:t>.</w:t>
      </w:r>
    </w:p>
    <w:p w:rsidR="00DB7820" w:rsidRPr="00DB7820" w:rsidRDefault="00DB7820" w:rsidP="00DB7820">
      <w:pPr>
        <w:pStyle w:val="ListParagraph"/>
        <w:rPr>
          <w:rFonts w:ascii="Times New Roman" w:hAnsi="Times New Roman" w:cs="Times New Roman"/>
          <w:i/>
          <w:sz w:val="24"/>
          <w:szCs w:val="24"/>
        </w:rPr>
      </w:pPr>
    </w:p>
    <w:p w:rsidR="00DB7820" w:rsidRPr="002D4F07" w:rsidRDefault="00DB7820" w:rsidP="00DB7820">
      <w:pPr>
        <w:pStyle w:val="ListParagraph"/>
        <w:numPr>
          <w:ilvl w:val="0"/>
          <w:numId w:val="18"/>
        </w:numPr>
        <w:rPr>
          <w:rFonts w:ascii="Times New Roman" w:hAnsi="Times New Roman" w:cs="Times New Roman"/>
          <w:i/>
          <w:sz w:val="24"/>
          <w:szCs w:val="24"/>
        </w:rPr>
      </w:pPr>
      <w:r>
        <w:rPr>
          <w:rFonts w:ascii="Times New Roman" w:hAnsi="Times New Roman" w:cs="Times New Roman"/>
          <w:sz w:val="24"/>
          <w:szCs w:val="24"/>
        </w:rPr>
        <w:t>For students who checked Yes on the authorization, the OFA will cancel</w:t>
      </w:r>
      <w:r w:rsidR="002D4F07">
        <w:rPr>
          <w:rFonts w:ascii="Times New Roman" w:hAnsi="Times New Roman" w:cs="Times New Roman"/>
          <w:sz w:val="24"/>
          <w:szCs w:val="24"/>
        </w:rPr>
        <w:t xml:space="preserve"> their</w:t>
      </w:r>
      <w:r>
        <w:rPr>
          <w:rFonts w:ascii="Times New Roman" w:hAnsi="Times New Roman" w:cs="Times New Roman"/>
          <w:sz w:val="24"/>
          <w:szCs w:val="24"/>
        </w:rPr>
        <w:t xml:space="preserve"> </w:t>
      </w:r>
      <w:r w:rsidR="00B10DD8">
        <w:rPr>
          <w:rFonts w:ascii="Times New Roman" w:hAnsi="Times New Roman" w:cs="Times New Roman"/>
          <w:sz w:val="24"/>
          <w:szCs w:val="24"/>
        </w:rPr>
        <w:t>CRRSA</w:t>
      </w:r>
      <w:r w:rsidR="0056505F">
        <w:rPr>
          <w:rFonts w:ascii="Times New Roman" w:hAnsi="Times New Roman" w:cs="Times New Roman"/>
          <w:sz w:val="24"/>
          <w:szCs w:val="24"/>
        </w:rPr>
        <w:t xml:space="preserve"> award and re-award them </w:t>
      </w:r>
      <w:r>
        <w:rPr>
          <w:rFonts w:ascii="Times New Roman" w:hAnsi="Times New Roman" w:cs="Times New Roman"/>
          <w:sz w:val="24"/>
          <w:szCs w:val="24"/>
        </w:rPr>
        <w:t>the sam</w:t>
      </w:r>
      <w:r w:rsidR="00721DB8">
        <w:rPr>
          <w:rFonts w:ascii="Times New Roman" w:hAnsi="Times New Roman" w:cs="Times New Roman"/>
          <w:sz w:val="24"/>
          <w:szCs w:val="24"/>
        </w:rPr>
        <w:t>e amount under award code CRRST</w:t>
      </w:r>
      <w:r>
        <w:rPr>
          <w:rFonts w:ascii="Times New Roman" w:hAnsi="Times New Roman" w:cs="Times New Roman"/>
          <w:sz w:val="24"/>
          <w:szCs w:val="24"/>
        </w:rPr>
        <w:t xml:space="preserve">, which will be applied against AR </w:t>
      </w:r>
      <w:r w:rsidR="00AB426C">
        <w:rPr>
          <w:rFonts w:ascii="Times New Roman" w:hAnsi="Times New Roman" w:cs="Times New Roman"/>
          <w:sz w:val="24"/>
          <w:szCs w:val="24"/>
        </w:rPr>
        <w:t>balances</w:t>
      </w:r>
      <w:r w:rsidR="002D4F07">
        <w:rPr>
          <w:rFonts w:ascii="Times New Roman" w:hAnsi="Times New Roman" w:cs="Times New Roman"/>
          <w:sz w:val="24"/>
          <w:szCs w:val="24"/>
        </w:rPr>
        <w:t>.</w:t>
      </w:r>
    </w:p>
    <w:p w:rsidR="002D4F07" w:rsidRPr="002D4F07" w:rsidRDefault="002D4F07" w:rsidP="002D4F07">
      <w:pPr>
        <w:pStyle w:val="ListParagraph"/>
        <w:rPr>
          <w:rFonts w:ascii="Times New Roman" w:hAnsi="Times New Roman" w:cs="Times New Roman"/>
          <w:i/>
          <w:sz w:val="24"/>
          <w:szCs w:val="24"/>
        </w:rPr>
      </w:pPr>
    </w:p>
    <w:p w:rsidR="00625CA9" w:rsidRPr="00625CA9" w:rsidRDefault="00625CA9" w:rsidP="00CB6E1A">
      <w:pPr>
        <w:rPr>
          <w:rFonts w:ascii="Times New Roman" w:hAnsi="Times New Roman" w:cs="Times New Roman"/>
          <w:sz w:val="24"/>
          <w:szCs w:val="24"/>
        </w:rPr>
      </w:pPr>
    </w:p>
    <w:p w:rsidR="00F85300" w:rsidRPr="00F85300" w:rsidRDefault="00F85300" w:rsidP="00CB6E1A">
      <w:pPr>
        <w:rPr>
          <w:rFonts w:ascii="Times New Roman" w:hAnsi="Times New Roman" w:cs="Times New Roman"/>
          <w:sz w:val="20"/>
          <w:szCs w:val="20"/>
        </w:rPr>
      </w:pPr>
    </w:p>
    <w:sectPr w:rsidR="00F85300" w:rsidRPr="00F85300" w:rsidSect="000924C3">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4BC3" w:rsidRDefault="00EA4BC3" w:rsidP="00857F2D">
      <w:pPr>
        <w:spacing w:after="0" w:line="240" w:lineRule="auto"/>
      </w:pPr>
      <w:r>
        <w:separator/>
      </w:r>
    </w:p>
  </w:endnote>
  <w:endnote w:type="continuationSeparator" w:id="0">
    <w:p w:rsidR="00EA4BC3" w:rsidRDefault="00EA4BC3" w:rsidP="00857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4C3" w:rsidRDefault="006714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9291851"/>
      <w:docPartObj>
        <w:docPartGallery w:val="Page Numbers (Bottom of Page)"/>
        <w:docPartUnique/>
      </w:docPartObj>
    </w:sdtPr>
    <w:sdtEndPr>
      <w:rPr>
        <w:noProof/>
      </w:rPr>
    </w:sdtEndPr>
    <w:sdtContent>
      <w:p w:rsidR="00C70E5B" w:rsidRDefault="00C70E5B">
        <w:pPr>
          <w:pStyle w:val="Footer"/>
          <w:jc w:val="center"/>
        </w:pPr>
        <w:r>
          <w:fldChar w:fldCharType="begin"/>
        </w:r>
        <w:r>
          <w:instrText xml:space="preserve"> PAGE   \* MERGEFORMAT </w:instrText>
        </w:r>
        <w:r>
          <w:fldChar w:fldCharType="separate"/>
        </w:r>
        <w:r w:rsidR="00AC001E">
          <w:rPr>
            <w:noProof/>
          </w:rPr>
          <w:t>3</w:t>
        </w:r>
        <w:r>
          <w:rPr>
            <w:noProof/>
          </w:rPr>
          <w:fldChar w:fldCharType="end"/>
        </w:r>
      </w:p>
    </w:sdtContent>
  </w:sdt>
  <w:p w:rsidR="00C70E5B" w:rsidRDefault="00C70E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4C3" w:rsidRDefault="006714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4BC3" w:rsidRDefault="00EA4BC3" w:rsidP="00857F2D">
      <w:pPr>
        <w:spacing w:after="0" w:line="240" w:lineRule="auto"/>
      </w:pPr>
      <w:r>
        <w:separator/>
      </w:r>
    </w:p>
  </w:footnote>
  <w:footnote w:type="continuationSeparator" w:id="0">
    <w:p w:rsidR="00EA4BC3" w:rsidRDefault="00EA4BC3" w:rsidP="00857F2D">
      <w:pPr>
        <w:spacing w:after="0" w:line="240" w:lineRule="auto"/>
      </w:pPr>
      <w:r>
        <w:continuationSeparator/>
      </w:r>
    </w:p>
  </w:footnote>
  <w:footnote w:id="1">
    <w:p w:rsidR="004D44D0" w:rsidRPr="00765168" w:rsidRDefault="004D44D0" w:rsidP="004D44D0">
      <w:pPr>
        <w:shd w:val="clear" w:color="auto" w:fill="FFFFFF" w:themeFill="background1"/>
        <w:rPr>
          <w:rFonts w:asciiTheme="majorHAnsi" w:hAnsiTheme="majorHAnsi" w:cstheme="majorHAnsi"/>
          <w:sz w:val="20"/>
          <w:szCs w:val="20"/>
        </w:rPr>
      </w:pPr>
      <w:r w:rsidRPr="00765168">
        <w:rPr>
          <w:rStyle w:val="FootnoteReference"/>
          <w:rFonts w:asciiTheme="majorHAnsi" w:hAnsiTheme="majorHAnsi" w:cstheme="majorHAnsi"/>
          <w:sz w:val="20"/>
          <w:szCs w:val="20"/>
        </w:rPr>
        <w:footnoteRef/>
      </w:r>
      <w:r w:rsidR="005B14A3">
        <w:rPr>
          <w:rFonts w:asciiTheme="majorHAnsi" w:hAnsiTheme="majorHAnsi" w:cstheme="majorHAnsi"/>
          <w:sz w:val="20"/>
          <w:szCs w:val="20"/>
        </w:rPr>
        <w:t xml:space="preserve"> As of this day February 16, 2021</w:t>
      </w:r>
      <w:r w:rsidRPr="00765168">
        <w:rPr>
          <w:rFonts w:asciiTheme="majorHAnsi" w:hAnsiTheme="majorHAnsi" w:cstheme="majorHAnsi"/>
          <w:sz w:val="20"/>
          <w:szCs w:val="20"/>
        </w:rPr>
        <w:t>, international, DACA and undocumented students are ineligible for CRRSA. If the law changes later to make international, DACA and undocumented students eligible, they can be administered under Process Two, and the Citizenship question can be skipped.</w:t>
      </w:r>
    </w:p>
    <w:p w:rsidR="004D44D0" w:rsidRPr="00765168" w:rsidRDefault="004D44D0">
      <w:pPr>
        <w:pStyle w:val="FootnoteText"/>
        <w:rPr>
          <w:rFonts w:asciiTheme="majorHAnsi" w:hAnsiTheme="majorHAnsi" w:cstheme="majorHAnsi"/>
        </w:rPr>
      </w:pPr>
    </w:p>
  </w:footnote>
  <w:footnote w:id="2">
    <w:p w:rsidR="004D44D0" w:rsidRDefault="004D44D0">
      <w:pPr>
        <w:pStyle w:val="FootnoteText"/>
      </w:pPr>
      <w:r w:rsidRPr="00765168">
        <w:rPr>
          <w:rStyle w:val="FootnoteReference"/>
          <w:rFonts w:asciiTheme="majorHAnsi" w:hAnsiTheme="majorHAnsi" w:cstheme="majorHAnsi"/>
        </w:rPr>
        <w:footnoteRef/>
      </w:r>
      <w:r w:rsidRPr="00765168">
        <w:rPr>
          <w:rFonts w:asciiTheme="majorHAnsi" w:hAnsiTheme="majorHAnsi" w:cstheme="majorHAnsi"/>
        </w:rPr>
        <w:t xml:space="preserve"> $65,000 is</w:t>
      </w:r>
      <w:r w:rsidR="00765168" w:rsidRPr="00765168">
        <w:rPr>
          <w:rFonts w:asciiTheme="majorHAnsi" w:hAnsiTheme="majorHAnsi" w:cstheme="majorHAnsi"/>
        </w:rPr>
        <w:t xml:space="preserve"> the low-income threshold</w:t>
      </w:r>
      <w:r w:rsidRPr="00765168">
        <w:rPr>
          <w:rFonts w:asciiTheme="majorHAnsi" w:hAnsiTheme="majorHAnsi" w:cstheme="majorHAnsi"/>
        </w:rPr>
        <w:t xml:space="preserve"> </w:t>
      </w:r>
      <w:r w:rsidR="00765168" w:rsidRPr="00765168">
        <w:rPr>
          <w:rFonts w:asciiTheme="majorHAnsi" w:hAnsiTheme="majorHAnsi" w:cstheme="majorHAnsi"/>
        </w:rPr>
        <w:t>determined by the State in the new Garden State Guarantee plan</w:t>
      </w:r>
      <w:r w:rsidR="00765168">
        <w:t xml:space="preserve"> </w:t>
      </w:r>
      <w:r w:rsidR="00765168">
        <w:tab/>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F2D" w:rsidRDefault="00EA4BC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4C3" w:rsidRDefault="006714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F2D" w:rsidRDefault="00857F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84682"/>
    <w:multiLevelType w:val="hybridMultilevel"/>
    <w:tmpl w:val="7F1617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7E3DFE"/>
    <w:multiLevelType w:val="hybridMultilevel"/>
    <w:tmpl w:val="5EF42E34"/>
    <w:lvl w:ilvl="0" w:tplc="D18A5C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D8B1C90"/>
    <w:multiLevelType w:val="hybridMultilevel"/>
    <w:tmpl w:val="F9C24C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AC6885"/>
    <w:multiLevelType w:val="hybridMultilevel"/>
    <w:tmpl w:val="0818FE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B95F58"/>
    <w:multiLevelType w:val="hybridMultilevel"/>
    <w:tmpl w:val="D9BC7DA6"/>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35C039CB"/>
    <w:multiLevelType w:val="hybridMultilevel"/>
    <w:tmpl w:val="F718DAC8"/>
    <w:lvl w:ilvl="0" w:tplc="CB1EE1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74223EA"/>
    <w:multiLevelType w:val="hybridMultilevel"/>
    <w:tmpl w:val="3FE0FFF0"/>
    <w:lvl w:ilvl="0" w:tplc="6674F3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BA3195C"/>
    <w:multiLevelType w:val="hybridMultilevel"/>
    <w:tmpl w:val="A0C4093C"/>
    <w:lvl w:ilvl="0" w:tplc="C67AF2AA">
      <w:start w:val="1"/>
      <w:numFmt w:val="decimal"/>
      <w:lvlText w:val="%1."/>
      <w:lvlJc w:val="left"/>
      <w:pPr>
        <w:ind w:left="108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CF390E"/>
    <w:multiLevelType w:val="hybridMultilevel"/>
    <w:tmpl w:val="5914E9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B">
      <w:start w:val="1"/>
      <w:numFmt w:val="bullet"/>
      <w:lvlText w:val=""/>
      <w:lvlJc w:val="left"/>
      <w:pPr>
        <w:ind w:left="252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6E6D39"/>
    <w:multiLevelType w:val="hybridMultilevel"/>
    <w:tmpl w:val="73EC86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090549"/>
    <w:multiLevelType w:val="hybridMultilevel"/>
    <w:tmpl w:val="A6BADDAC"/>
    <w:lvl w:ilvl="0" w:tplc="C5D288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8180A3B"/>
    <w:multiLevelType w:val="hybridMultilevel"/>
    <w:tmpl w:val="FC78499E"/>
    <w:lvl w:ilvl="0" w:tplc="04090003">
      <w:start w:val="1"/>
      <w:numFmt w:val="bullet"/>
      <w:lvlText w:val="o"/>
      <w:lvlJc w:val="left"/>
      <w:pPr>
        <w:ind w:left="1710" w:hanging="360"/>
      </w:pPr>
      <w:rPr>
        <w:rFonts w:ascii="Courier New" w:hAnsi="Courier New" w:cs="Courier New" w:hint="default"/>
      </w:rPr>
    </w:lvl>
    <w:lvl w:ilvl="1" w:tplc="0409000B">
      <w:start w:val="1"/>
      <w:numFmt w:val="bullet"/>
      <w:lvlText w:val=""/>
      <w:lvlJc w:val="left"/>
      <w:pPr>
        <w:ind w:left="2610" w:hanging="360"/>
      </w:pPr>
      <w:rPr>
        <w:rFonts w:ascii="Wingdings" w:hAnsi="Wingdings" w:hint="default"/>
      </w:rPr>
    </w:lvl>
    <w:lvl w:ilvl="2" w:tplc="04090005">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2" w15:restartNumberingAfterBreak="0">
    <w:nsid w:val="54533DDD"/>
    <w:multiLevelType w:val="hybridMultilevel"/>
    <w:tmpl w:val="570E1E88"/>
    <w:lvl w:ilvl="0" w:tplc="606435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C783799"/>
    <w:multiLevelType w:val="hybridMultilevel"/>
    <w:tmpl w:val="DAF47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887238"/>
    <w:multiLevelType w:val="hybridMultilevel"/>
    <w:tmpl w:val="2FA2D67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8611A4D"/>
    <w:multiLevelType w:val="hybridMultilevel"/>
    <w:tmpl w:val="46C667A4"/>
    <w:lvl w:ilvl="0" w:tplc="04090003">
      <w:start w:val="1"/>
      <w:numFmt w:val="bullet"/>
      <w:lvlText w:val="o"/>
      <w:lvlJc w:val="left"/>
      <w:pPr>
        <w:ind w:left="1530" w:hanging="360"/>
      </w:pPr>
      <w:rPr>
        <w:rFonts w:ascii="Courier New" w:hAnsi="Courier New" w:cs="Courier New"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6" w15:restartNumberingAfterBreak="0">
    <w:nsid w:val="69645C0A"/>
    <w:multiLevelType w:val="hybridMultilevel"/>
    <w:tmpl w:val="48D80FA4"/>
    <w:lvl w:ilvl="0" w:tplc="04090003">
      <w:start w:val="1"/>
      <w:numFmt w:val="bullet"/>
      <w:lvlText w:val="o"/>
      <w:lvlJc w:val="left"/>
      <w:pPr>
        <w:ind w:left="1620" w:hanging="360"/>
      </w:pPr>
      <w:rPr>
        <w:rFonts w:ascii="Courier New" w:hAnsi="Courier New" w:cs="Courier New"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7" w15:restartNumberingAfterBreak="0">
    <w:nsid w:val="78035020"/>
    <w:multiLevelType w:val="hybridMultilevel"/>
    <w:tmpl w:val="49A6C4C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5"/>
  </w:num>
  <w:num w:numId="4">
    <w:abstractNumId w:val="0"/>
  </w:num>
  <w:num w:numId="5">
    <w:abstractNumId w:val="16"/>
  </w:num>
  <w:num w:numId="6">
    <w:abstractNumId w:val="11"/>
  </w:num>
  <w:num w:numId="7">
    <w:abstractNumId w:val="4"/>
  </w:num>
  <w:num w:numId="8">
    <w:abstractNumId w:val="8"/>
  </w:num>
  <w:num w:numId="9">
    <w:abstractNumId w:val="17"/>
  </w:num>
  <w:num w:numId="10">
    <w:abstractNumId w:val="10"/>
  </w:num>
  <w:num w:numId="11">
    <w:abstractNumId w:val="6"/>
  </w:num>
  <w:num w:numId="12">
    <w:abstractNumId w:val="12"/>
  </w:num>
  <w:num w:numId="13">
    <w:abstractNumId w:val="5"/>
  </w:num>
  <w:num w:numId="14">
    <w:abstractNumId w:val="1"/>
  </w:num>
  <w:num w:numId="15">
    <w:abstractNumId w:val="14"/>
  </w:num>
  <w:num w:numId="16">
    <w:abstractNumId w:val="9"/>
  </w:num>
  <w:num w:numId="17">
    <w:abstractNumId w:val="13"/>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1AC"/>
    <w:rsid w:val="00001124"/>
    <w:rsid w:val="000727CB"/>
    <w:rsid w:val="00083BA8"/>
    <w:rsid w:val="000924C3"/>
    <w:rsid w:val="00097922"/>
    <w:rsid w:val="000D1F9A"/>
    <w:rsid w:val="00137525"/>
    <w:rsid w:val="00147023"/>
    <w:rsid w:val="00180725"/>
    <w:rsid w:val="00184D16"/>
    <w:rsid w:val="00196FFF"/>
    <w:rsid w:val="001F73C2"/>
    <w:rsid w:val="00237BBD"/>
    <w:rsid w:val="0024074E"/>
    <w:rsid w:val="00256DB7"/>
    <w:rsid w:val="00257F56"/>
    <w:rsid w:val="00261C12"/>
    <w:rsid w:val="002649DA"/>
    <w:rsid w:val="0027033C"/>
    <w:rsid w:val="002B0964"/>
    <w:rsid w:val="002D4F07"/>
    <w:rsid w:val="002E57E7"/>
    <w:rsid w:val="002F5B0A"/>
    <w:rsid w:val="00320046"/>
    <w:rsid w:val="00335190"/>
    <w:rsid w:val="00355169"/>
    <w:rsid w:val="0037298D"/>
    <w:rsid w:val="0040080F"/>
    <w:rsid w:val="00417F4A"/>
    <w:rsid w:val="00433C36"/>
    <w:rsid w:val="0043592F"/>
    <w:rsid w:val="004410CE"/>
    <w:rsid w:val="0045207D"/>
    <w:rsid w:val="0046414A"/>
    <w:rsid w:val="00476D9A"/>
    <w:rsid w:val="004816E5"/>
    <w:rsid w:val="004A2511"/>
    <w:rsid w:val="004B5B87"/>
    <w:rsid w:val="004D44D0"/>
    <w:rsid w:val="004E6204"/>
    <w:rsid w:val="00547DCE"/>
    <w:rsid w:val="0056505F"/>
    <w:rsid w:val="00570381"/>
    <w:rsid w:val="00580C2D"/>
    <w:rsid w:val="005864F5"/>
    <w:rsid w:val="00593AD7"/>
    <w:rsid w:val="005B14A3"/>
    <w:rsid w:val="005F44E4"/>
    <w:rsid w:val="006208D7"/>
    <w:rsid w:val="00625CA9"/>
    <w:rsid w:val="006504A6"/>
    <w:rsid w:val="006714C3"/>
    <w:rsid w:val="00685BB1"/>
    <w:rsid w:val="006E5CE3"/>
    <w:rsid w:val="0071783A"/>
    <w:rsid w:val="00721DB8"/>
    <w:rsid w:val="00745EE1"/>
    <w:rsid w:val="00754793"/>
    <w:rsid w:val="00765168"/>
    <w:rsid w:val="0078589F"/>
    <w:rsid w:val="007909BB"/>
    <w:rsid w:val="007A151B"/>
    <w:rsid w:val="007A4C13"/>
    <w:rsid w:val="007B0300"/>
    <w:rsid w:val="007B3B7F"/>
    <w:rsid w:val="007C74FF"/>
    <w:rsid w:val="007D5A01"/>
    <w:rsid w:val="007E1BA0"/>
    <w:rsid w:val="007E7404"/>
    <w:rsid w:val="008323B5"/>
    <w:rsid w:val="00845447"/>
    <w:rsid w:val="0085374B"/>
    <w:rsid w:val="00857F2D"/>
    <w:rsid w:val="00870739"/>
    <w:rsid w:val="008B39E9"/>
    <w:rsid w:val="008B3DEA"/>
    <w:rsid w:val="008D5952"/>
    <w:rsid w:val="00916EBA"/>
    <w:rsid w:val="00944DB8"/>
    <w:rsid w:val="00954E7F"/>
    <w:rsid w:val="00976426"/>
    <w:rsid w:val="009A515A"/>
    <w:rsid w:val="009D6CFB"/>
    <w:rsid w:val="009E44F0"/>
    <w:rsid w:val="00A06F7D"/>
    <w:rsid w:val="00A177F5"/>
    <w:rsid w:val="00A414C8"/>
    <w:rsid w:val="00A95DE4"/>
    <w:rsid w:val="00AA391C"/>
    <w:rsid w:val="00AB426C"/>
    <w:rsid w:val="00AC001E"/>
    <w:rsid w:val="00AF56F9"/>
    <w:rsid w:val="00B10DD8"/>
    <w:rsid w:val="00B3321C"/>
    <w:rsid w:val="00B46FE8"/>
    <w:rsid w:val="00B95DD8"/>
    <w:rsid w:val="00BD51AC"/>
    <w:rsid w:val="00C02817"/>
    <w:rsid w:val="00C53FC8"/>
    <w:rsid w:val="00C65F4D"/>
    <w:rsid w:val="00C70E5B"/>
    <w:rsid w:val="00C916B7"/>
    <w:rsid w:val="00CB6E1A"/>
    <w:rsid w:val="00CC1B7C"/>
    <w:rsid w:val="00CD2E0C"/>
    <w:rsid w:val="00D11F41"/>
    <w:rsid w:val="00D176CC"/>
    <w:rsid w:val="00D90865"/>
    <w:rsid w:val="00DB2A8D"/>
    <w:rsid w:val="00DB7820"/>
    <w:rsid w:val="00DF0588"/>
    <w:rsid w:val="00E627A5"/>
    <w:rsid w:val="00E6312D"/>
    <w:rsid w:val="00E7221B"/>
    <w:rsid w:val="00E77845"/>
    <w:rsid w:val="00E82D04"/>
    <w:rsid w:val="00EA4BC3"/>
    <w:rsid w:val="00ED1F61"/>
    <w:rsid w:val="00ED60FC"/>
    <w:rsid w:val="00F3757C"/>
    <w:rsid w:val="00F412AB"/>
    <w:rsid w:val="00F74918"/>
    <w:rsid w:val="00F85300"/>
    <w:rsid w:val="00FA41F1"/>
    <w:rsid w:val="00FE4446"/>
    <w:rsid w:val="00FE74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35E6B8E2-F83F-4B93-93B2-A395C4635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51AC"/>
    <w:pPr>
      <w:ind w:left="720"/>
      <w:contextualSpacing/>
    </w:pPr>
  </w:style>
  <w:style w:type="paragraph" w:styleId="NoSpacing">
    <w:name w:val="No Spacing"/>
    <w:uiPriority w:val="1"/>
    <w:qFormat/>
    <w:rsid w:val="002E57E7"/>
    <w:pPr>
      <w:spacing w:after="0" w:line="240" w:lineRule="auto"/>
    </w:pPr>
  </w:style>
  <w:style w:type="paragraph" w:styleId="Header">
    <w:name w:val="header"/>
    <w:basedOn w:val="Normal"/>
    <w:link w:val="HeaderChar"/>
    <w:uiPriority w:val="99"/>
    <w:unhideWhenUsed/>
    <w:rsid w:val="00857F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7F2D"/>
  </w:style>
  <w:style w:type="paragraph" w:styleId="Footer">
    <w:name w:val="footer"/>
    <w:basedOn w:val="Normal"/>
    <w:link w:val="FooterChar"/>
    <w:uiPriority w:val="99"/>
    <w:unhideWhenUsed/>
    <w:rsid w:val="00857F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7F2D"/>
  </w:style>
  <w:style w:type="character" w:styleId="Hyperlink">
    <w:name w:val="Hyperlink"/>
    <w:basedOn w:val="DefaultParagraphFont"/>
    <w:uiPriority w:val="99"/>
    <w:semiHidden/>
    <w:unhideWhenUsed/>
    <w:rsid w:val="00476D9A"/>
    <w:rPr>
      <w:color w:val="0000FF"/>
      <w:u w:val="single"/>
    </w:rPr>
  </w:style>
  <w:style w:type="paragraph" w:styleId="FootnoteText">
    <w:name w:val="footnote text"/>
    <w:basedOn w:val="Normal"/>
    <w:link w:val="FootnoteTextChar"/>
    <w:uiPriority w:val="99"/>
    <w:semiHidden/>
    <w:unhideWhenUsed/>
    <w:rsid w:val="004D44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D44D0"/>
    <w:rPr>
      <w:sz w:val="20"/>
      <w:szCs w:val="20"/>
    </w:rPr>
  </w:style>
  <w:style w:type="character" w:styleId="FootnoteReference">
    <w:name w:val="footnote reference"/>
    <w:basedOn w:val="DefaultParagraphFont"/>
    <w:uiPriority w:val="99"/>
    <w:semiHidden/>
    <w:unhideWhenUsed/>
    <w:rsid w:val="004D44D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148385">
      <w:bodyDiv w:val="1"/>
      <w:marLeft w:val="0"/>
      <w:marRight w:val="0"/>
      <w:marTop w:val="0"/>
      <w:marBottom w:val="0"/>
      <w:divBdr>
        <w:top w:val="none" w:sz="0" w:space="0" w:color="auto"/>
        <w:left w:val="none" w:sz="0" w:space="0" w:color="auto"/>
        <w:bottom w:val="none" w:sz="0" w:space="0" w:color="auto"/>
        <w:right w:val="none" w:sz="0" w:space="0" w:color="auto"/>
      </w:divBdr>
    </w:div>
    <w:div w:id="1350838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8321FD-D2C5-4B5B-B4F2-AF2DA4D1A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790</Words>
  <Characters>4504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Kean University</Company>
  <LinksUpToDate>false</LinksUpToDate>
  <CharactersWithSpaces>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Sherrell Watson-Hall</dc:creator>
  <cp:keywords/>
  <dc:description/>
  <cp:lastModifiedBy>chzhang</cp:lastModifiedBy>
  <cp:revision>2</cp:revision>
  <dcterms:created xsi:type="dcterms:W3CDTF">2021-07-12T13:36:00Z</dcterms:created>
  <dcterms:modified xsi:type="dcterms:W3CDTF">2021-07-12T13:36:00Z</dcterms:modified>
</cp:coreProperties>
</file>