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D1F00" w14:textId="3008CDA9" w:rsidR="003A36B1" w:rsidRPr="00157F23" w:rsidRDefault="003A36B1" w:rsidP="003A36B1">
      <w:pPr>
        <w:outlineLvl w:val="0"/>
        <w:rPr>
          <w:rFonts w:ascii="Corbel" w:hAnsi="Corbel"/>
          <w:b/>
          <w:szCs w:val="24"/>
        </w:rPr>
      </w:pPr>
      <w:r w:rsidRPr="00157F23">
        <w:rPr>
          <w:rFonts w:ascii="Corbel" w:hAnsi="Corbel"/>
          <w:b/>
          <w:szCs w:val="24"/>
        </w:rPr>
        <w:t>KEAN UNIVERSITY BOARD OF TRUSTEES</w:t>
      </w:r>
    </w:p>
    <w:p w14:paraId="3DBAF61A" w14:textId="77777777" w:rsidR="003A36B1" w:rsidRPr="00157F23" w:rsidRDefault="003A36B1" w:rsidP="003A36B1">
      <w:pPr>
        <w:tabs>
          <w:tab w:val="right" w:pos="1260"/>
        </w:tabs>
        <w:rPr>
          <w:rFonts w:ascii="Corbel" w:hAnsi="Corbel"/>
          <w:b/>
          <w:szCs w:val="24"/>
        </w:rPr>
      </w:pPr>
    </w:p>
    <w:p w14:paraId="488018A3" w14:textId="575DD57A" w:rsidR="003A36B1" w:rsidRPr="00157F23" w:rsidRDefault="00493C8A" w:rsidP="003A36B1">
      <w:pPr>
        <w:outlineLvl w:val="0"/>
        <w:rPr>
          <w:rFonts w:ascii="Corbel" w:hAnsi="Corbel"/>
          <w:b/>
          <w:szCs w:val="24"/>
        </w:rPr>
      </w:pPr>
      <w:r w:rsidRPr="00157F23">
        <w:rPr>
          <w:rFonts w:ascii="Corbel" w:hAnsi="Corbel"/>
          <w:b/>
          <w:szCs w:val="24"/>
        </w:rPr>
        <w:t xml:space="preserve">TENTATIVE </w:t>
      </w:r>
      <w:r w:rsidR="003A36B1" w:rsidRPr="00157F23">
        <w:rPr>
          <w:rFonts w:ascii="Corbel" w:hAnsi="Corbel"/>
          <w:b/>
          <w:szCs w:val="24"/>
        </w:rPr>
        <w:t>AGENDA – PUBLIC MEETING</w:t>
      </w:r>
    </w:p>
    <w:p w14:paraId="753E1335" w14:textId="77777777" w:rsidR="003A36B1" w:rsidRPr="00157F23" w:rsidRDefault="003A36B1" w:rsidP="003A36B1">
      <w:pPr>
        <w:rPr>
          <w:rFonts w:ascii="Corbel" w:hAnsi="Corbel"/>
          <w:b/>
          <w:szCs w:val="24"/>
        </w:rPr>
      </w:pPr>
    </w:p>
    <w:p w14:paraId="6973CAF8" w14:textId="7A25D092" w:rsidR="003A36B1" w:rsidRPr="00157F23" w:rsidRDefault="00E37978" w:rsidP="003A36B1">
      <w:pPr>
        <w:rPr>
          <w:rFonts w:ascii="Corbel" w:hAnsi="Corbel"/>
          <w:b/>
          <w:szCs w:val="24"/>
        </w:rPr>
      </w:pPr>
      <w:r w:rsidRPr="00157F23">
        <w:rPr>
          <w:rFonts w:ascii="Corbel" w:hAnsi="Corbel"/>
          <w:b/>
          <w:szCs w:val="24"/>
        </w:rPr>
        <w:t>MONDAY</w:t>
      </w:r>
      <w:r w:rsidR="00A1288E" w:rsidRPr="00157F23">
        <w:rPr>
          <w:rFonts w:ascii="Corbel" w:hAnsi="Corbel"/>
          <w:b/>
          <w:szCs w:val="24"/>
        </w:rPr>
        <w:t xml:space="preserve">, </w:t>
      </w:r>
      <w:r w:rsidR="00063605" w:rsidRPr="00157F23">
        <w:rPr>
          <w:rFonts w:ascii="Corbel" w:hAnsi="Corbel"/>
          <w:b/>
          <w:szCs w:val="24"/>
        </w:rPr>
        <w:t xml:space="preserve">SEPTEMBER </w:t>
      </w:r>
      <w:r w:rsidR="00C570E6" w:rsidRPr="00157F23">
        <w:rPr>
          <w:rFonts w:ascii="Corbel" w:hAnsi="Corbel"/>
          <w:b/>
          <w:szCs w:val="24"/>
        </w:rPr>
        <w:t>1</w:t>
      </w:r>
      <w:r w:rsidR="00E65E7C">
        <w:rPr>
          <w:rFonts w:ascii="Corbel" w:hAnsi="Corbel"/>
          <w:b/>
          <w:szCs w:val="24"/>
        </w:rPr>
        <w:t>6</w:t>
      </w:r>
      <w:r w:rsidR="00C570E6" w:rsidRPr="00157F23">
        <w:rPr>
          <w:rFonts w:ascii="Corbel" w:hAnsi="Corbel"/>
          <w:b/>
          <w:szCs w:val="24"/>
        </w:rPr>
        <w:t>, 202</w:t>
      </w:r>
      <w:r w:rsidR="00E65E7C">
        <w:rPr>
          <w:rFonts w:ascii="Corbel" w:hAnsi="Corbel"/>
          <w:b/>
          <w:szCs w:val="24"/>
        </w:rPr>
        <w:t>4</w:t>
      </w:r>
    </w:p>
    <w:p w14:paraId="1A3E6988" w14:textId="77777777" w:rsidR="003A36B1" w:rsidRPr="00157F23" w:rsidRDefault="003A36B1" w:rsidP="003A36B1">
      <w:pPr>
        <w:rPr>
          <w:rFonts w:ascii="Corbel" w:hAnsi="Corbel"/>
          <w:b/>
          <w:szCs w:val="24"/>
        </w:rPr>
      </w:pPr>
    </w:p>
    <w:p w14:paraId="52F4C232" w14:textId="5F69DD23" w:rsidR="00406A73" w:rsidRPr="00157F23" w:rsidRDefault="00E37978" w:rsidP="00B51077">
      <w:pPr>
        <w:pStyle w:val="ListParagraph"/>
        <w:numPr>
          <w:ilvl w:val="0"/>
          <w:numId w:val="20"/>
        </w:numPr>
        <w:ind w:left="180" w:hanging="180"/>
        <w:rPr>
          <w:rFonts w:ascii="Corbel" w:hAnsi="Corbel"/>
          <w:b/>
        </w:rPr>
      </w:pPr>
      <w:r w:rsidRPr="00157F23">
        <w:rPr>
          <w:rFonts w:ascii="Corbel" w:hAnsi="Corbel"/>
          <w:b/>
        </w:rPr>
        <w:t xml:space="preserve"> p</w:t>
      </w:r>
      <w:r w:rsidR="003A36B1" w:rsidRPr="00157F23">
        <w:rPr>
          <w:rFonts w:ascii="Corbel" w:hAnsi="Corbel"/>
          <w:b/>
        </w:rPr>
        <w:t xml:space="preserve">.m.    </w:t>
      </w:r>
      <w:r w:rsidR="005C6118" w:rsidRPr="00157F23">
        <w:rPr>
          <w:rFonts w:ascii="Corbel" w:hAnsi="Corbel"/>
          <w:b/>
        </w:rPr>
        <w:t xml:space="preserve"> </w:t>
      </w:r>
      <w:r w:rsidR="007674A0" w:rsidRPr="00157F23">
        <w:rPr>
          <w:rFonts w:ascii="Corbel" w:hAnsi="Corbel"/>
          <w:b/>
        </w:rPr>
        <w:t>DAVE GIBBONS CONFERENCE CENTER, KEAN HALL</w:t>
      </w:r>
      <w:r w:rsidR="00426EE2" w:rsidRPr="00157F23">
        <w:rPr>
          <w:rFonts w:ascii="Corbel" w:hAnsi="Corbel"/>
          <w:b/>
        </w:rPr>
        <w:t xml:space="preserve"> </w:t>
      </w:r>
    </w:p>
    <w:p w14:paraId="6798E347" w14:textId="77777777" w:rsidR="00BB63F6" w:rsidRPr="00157F23" w:rsidRDefault="00675756" w:rsidP="006B7D81">
      <w:pPr>
        <w:rPr>
          <w:rFonts w:ascii="Corbel" w:hAnsi="Corbel"/>
          <w:b/>
          <w:szCs w:val="24"/>
          <w:highlight w:val="yellow"/>
        </w:rPr>
      </w:pPr>
      <w:r w:rsidRPr="00157F23">
        <w:rPr>
          <w:rFonts w:ascii="Corbel" w:hAnsi="Corbel"/>
          <w:b/>
          <w:noProof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EB4E6" wp14:editId="079ECB80">
                <wp:simplePos x="0" y="0"/>
                <wp:positionH relativeFrom="column">
                  <wp:posOffset>-12700</wp:posOffset>
                </wp:positionH>
                <wp:positionV relativeFrom="paragraph">
                  <wp:posOffset>76835</wp:posOffset>
                </wp:positionV>
                <wp:extent cx="5904230" cy="0"/>
                <wp:effectExtent l="12700" t="13335" r="26670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B8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6.05pt;width:46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0N/AEAAMYDAAAOAAAAZHJzL2Uyb0RvYy54bWysU9uO2jAQfa/Uf7DyDrksUIgIq1WAvmxb&#10;pN1+gLGdxKrjsWxDQFX/vWNz6bZ9q5oHa+yZOTNzzmT5eOoVOQrrJOgqycdZQoRmwKVuq+Tr63Y0&#10;T4jzVHOqQIsqOQuXPK7ev1sOphQFdKC4sARBtCsHUyWd96ZMU8c60VM3BiM0OhuwPfV4tW3KLR0Q&#10;vVdpkWWzdADLjQUmnMPX9cWZrCJ+0wjmvzSNE56oKsHefDxtPPfhTFdLWraWmk6yaxv0H7roqdRY&#10;9A61pp6Sg5V/QfWSWXDQ+DGDPoWmkUzEGXCaPPtjmpeOGhFnQXKcudPk/h8s+3zcWSI5apcQTXuU&#10;6OngIVYmRaBnMK7EqFrvbBiQnfSLeQb2zRENdUd1K2Lw69lgbh4y0t9SwsUZLLIfPgHHGIr4katT&#10;Y/sAiSyQU5TkfJdEnDxh+DhdZJPiAZVjN19Ky1uisc5/FNCTYFSJ85bKtvM1aI3Cg81jGXp8dj60&#10;RctbQqiqYSuVivorTYYqWUyLaUxwoCQPzhDmbLuvlSVHGjYofnFG9LwNs3DQPIJ1gvLN1fZUqouN&#10;xZUOeDgYtnO1LivyfZEtNvPNfDKaFLPNaJJxPnra1pPRbJt/mK4f1nW9zn9cq97yI8mB14tCe+Dn&#10;nb2Rj8sS570udtjGt/co0a/fb/UTAAD//wMAUEsDBBQABgAIAAAAIQDtkHXv3AAAAAgBAAAPAAAA&#10;ZHJzL2Rvd25yZXYueG1sTI/NbsIwEITvlXgHa5F6qcCJpf6QxkGoUg89FpB6NfE2CcTrKHZIytN3&#10;EYf2uDOj2fny9eRaccY+NJ40pMsEBFLpbUOVhv3uffECIkRD1rSeUMMPBlgXs7vcZNaP9InnbawE&#10;l1DIjIY6xi6TMpQ1OhOWvkNi79v3zkQ++0ra3oxc7lqpkuRJOtMQf6hNh281lqft4DRgGB7TZLNy&#10;1f7jMj58qctx7HZa38+nzSuIiFP8C8N1Pk+Hgjcd/EA2iFbDQjFKZF2lINhfqWdGOdwEWeTyP0Dx&#10;CwAA//8DAFBLAQItABQABgAIAAAAIQC2gziS/gAAAOEBAAATAAAAAAAAAAAAAAAAAAAAAABbQ29u&#10;dGVudF9UeXBlc10ueG1sUEsBAi0AFAAGAAgAAAAhADj9If/WAAAAlAEAAAsAAAAAAAAAAAAAAAAA&#10;LwEAAF9yZWxzLy5yZWxzUEsBAi0AFAAGAAgAAAAhAK9lPQ38AQAAxgMAAA4AAAAAAAAAAAAAAAAA&#10;LgIAAGRycy9lMm9Eb2MueG1sUEsBAi0AFAAGAAgAAAAhAO2Qde/cAAAACAEAAA8AAAAAAAAAAAAA&#10;AAAAVgQAAGRycy9kb3ducmV2LnhtbFBLBQYAAAAABAAEAPMAAABfBQAAAAA=&#10;"/>
            </w:pict>
          </mc:Fallback>
        </mc:AlternateConten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7807"/>
        <w:gridCol w:w="824"/>
      </w:tblGrid>
      <w:tr w:rsidR="00157F23" w:rsidRPr="00157F23" w14:paraId="6BCF13DE" w14:textId="77777777" w:rsidTr="00060837">
        <w:trPr>
          <w:trHeight w:val="49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F53FB00" w14:textId="799755F4" w:rsidR="003A36B1" w:rsidRPr="00157F23" w:rsidRDefault="00406A73" w:rsidP="008002F4">
            <w:pPr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ITEM#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64928C90" w14:textId="77777777" w:rsidR="00406A73" w:rsidRPr="00157F23" w:rsidRDefault="00406A73" w:rsidP="00406A73">
            <w:pPr>
              <w:rPr>
                <w:rFonts w:ascii="Corbel" w:hAnsi="Corbel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69A62DB" w14:textId="14A7172B" w:rsidR="00406A73" w:rsidRPr="00157F23" w:rsidRDefault="00406A73" w:rsidP="007B11F8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TAB</w:t>
            </w:r>
          </w:p>
        </w:tc>
      </w:tr>
      <w:tr w:rsidR="00E65E7C" w:rsidRPr="00157F23" w14:paraId="3C7EC9EA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6301" w14:textId="281FD691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1.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FE8AB" w14:textId="0749FC6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Roll Call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86E71EF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214DB0A7" w14:textId="25FAFC1D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1</w:t>
            </w:r>
          </w:p>
        </w:tc>
      </w:tr>
      <w:tr w:rsidR="00E65E7C" w:rsidRPr="00157F23" w14:paraId="297BC96F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5DBFB" w14:textId="6552FB7B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2.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4F191" w14:textId="3C649F16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Statement of Compliance – Open Public Meetings Act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ACA7E9A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1D142929" w14:textId="2EEAD1CF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2</w:t>
            </w:r>
          </w:p>
        </w:tc>
      </w:tr>
      <w:tr w:rsidR="00E65E7C" w:rsidRPr="00157F23" w14:paraId="5C257BB9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8EE4F" w14:textId="3B868C21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 xml:space="preserve">3.  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7B37D426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4A326AF3" w14:textId="27D2A8BF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Chair’s Report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B3DC7C5" w14:textId="38BA5D94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157F23" w14:paraId="267D8C2D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6EA6" w14:textId="33BA9DCA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 xml:space="preserve">4.  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07370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223826B9" w14:textId="4179778A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President’s Report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89E1331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5F324492" w14:textId="7577C9A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157F23" w14:paraId="425A4999" w14:textId="77777777" w:rsidTr="00060837">
        <w:trPr>
          <w:trHeight w:val="476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41305" w14:textId="77777777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  <w:p w14:paraId="08A14CAC" w14:textId="639A68FA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5.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B987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799752E0" w14:textId="4D396C6C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Public Comments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D535E6D" w14:textId="77777777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157F23" w14:paraId="7984C43D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A2792" w14:textId="77777777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  <w:p w14:paraId="7A5D132D" w14:textId="418CE355" w:rsidR="00E65E7C" w:rsidRPr="00157F23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6.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A22D" w14:textId="2B187D85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b/>
                <w:szCs w:val="24"/>
              </w:rPr>
              <w:t>Item of the Nominating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61B89DD" w14:textId="4794B1E8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157F23" w14:paraId="14FE9BB7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DCBD" w14:textId="0399883F" w:rsidR="00E65E7C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  <w:p w14:paraId="7EEFF715" w14:textId="54F9FECE" w:rsidR="00DA3B6B" w:rsidRPr="00157F23" w:rsidRDefault="00DA3B6B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A66C6E3" w14:textId="77777777" w:rsidR="00E65E7C" w:rsidRDefault="00E65E7C" w:rsidP="00E65E7C">
            <w:pPr>
              <w:widowControl/>
              <w:snapToGrid/>
              <w:rPr>
                <w:rFonts w:ascii="Corbel" w:hAnsi="Corbel"/>
                <w:szCs w:val="24"/>
              </w:rPr>
            </w:pPr>
          </w:p>
          <w:p w14:paraId="43E8C99B" w14:textId="602CA08F" w:rsidR="00E65E7C" w:rsidRPr="00157F23" w:rsidRDefault="00DA3B6B" w:rsidP="00E65E7C">
            <w:pPr>
              <w:widowControl/>
              <w:snapToGrid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6</w:t>
            </w:r>
            <w:r w:rsidR="00E65E7C" w:rsidRPr="00157F23">
              <w:rPr>
                <w:rFonts w:ascii="Corbel" w:hAnsi="Corbel"/>
                <w:szCs w:val="24"/>
              </w:rPr>
              <w:t xml:space="preserve">.1    Resolution of the Board of Trustees Appointing Officers and   </w:t>
            </w:r>
          </w:p>
          <w:p w14:paraId="732F32FB" w14:textId="553E975C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157F23">
              <w:rPr>
                <w:rFonts w:ascii="Corbel" w:hAnsi="Corbel"/>
                <w:szCs w:val="24"/>
              </w:rPr>
              <w:t xml:space="preserve">          Executive Committee Members for the 202</w:t>
            </w:r>
            <w:r w:rsidR="00DA3B6B">
              <w:rPr>
                <w:rFonts w:ascii="Corbel" w:hAnsi="Corbel"/>
                <w:szCs w:val="24"/>
              </w:rPr>
              <w:t>4</w:t>
            </w:r>
            <w:r w:rsidRPr="00157F23">
              <w:rPr>
                <w:rFonts w:ascii="Corbel" w:hAnsi="Corbel"/>
                <w:szCs w:val="24"/>
              </w:rPr>
              <w:t>-202</w:t>
            </w:r>
            <w:r w:rsidR="00DA3B6B">
              <w:rPr>
                <w:rFonts w:ascii="Corbel" w:hAnsi="Corbel"/>
                <w:szCs w:val="24"/>
              </w:rPr>
              <w:t>5</w:t>
            </w:r>
            <w:r w:rsidRPr="00157F23">
              <w:rPr>
                <w:rFonts w:ascii="Corbel" w:hAnsi="Corbel"/>
                <w:szCs w:val="24"/>
              </w:rPr>
              <w:t xml:space="preserve"> Academic Year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CE78F3E" w14:textId="77777777" w:rsidR="00E65E7C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74C3C237" w14:textId="1A6F0D8D" w:rsidR="00DA3B6B" w:rsidRPr="00157F23" w:rsidRDefault="00DA3B6B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3</w:t>
            </w:r>
          </w:p>
        </w:tc>
      </w:tr>
      <w:tr w:rsidR="00E65E7C" w:rsidRPr="00157F23" w14:paraId="685D3D1F" w14:textId="77777777" w:rsidTr="00060837">
        <w:trPr>
          <w:trHeight w:val="5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C8E33" w14:textId="6D658764" w:rsidR="00E65E7C" w:rsidRPr="00157F23" w:rsidRDefault="00DA3B6B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7</w:t>
            </w:r>
            <w:r w:rsidR="00E65E7C" w:rsidRPr="00157F23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269BD4D8" w14:textId="77777777" w:rsidR="00DA3B6B" w:rsidRDefault="00DA3B6B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7250360D" w14:textId="638CAB7D" w:rsidR="00E65E7C" w:rsidRPr="00157F23" w:rsidRDefault="00DA3B6B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Items of the Student and University Affairs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2B952B5" w14:textId="77777777" w:rsidR="00E65E7C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0A368371" w14:textId="570C0983" w:rsidR="00E65E7C" w:rsidRPr="00157F23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7336F744" w14:textId="77777777" w:rsidTr="00060837">
        <w:trPr>
          <w:trHeight w:val="205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F8271" w14:textId="77777777" w:rsidR="00E65E7C" w:rsidRPr="00441CEA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  <w:p w14:paraId="1537E671" w14:textId="61C612E7" w:rsidR="00E65E7C" w:rsidRPr="00441CEA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14:paraId="7A699728" w14:textId="77777777" w:rsidR="00724705" w:rsidRPr="00305EC1" w:rsidRDefault="00DA3B6B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</w:rPr>
            </w:pPr>
            <w:r w:rsidRPr="00305EC1">
              <w:rPr>
                <w:rFonts w:ascii="Corbel" w:hAnsi="Corbel" w:cs="CG Times"/>
                <w:spacing w:val="-3"/>
                <w:szCs w:val="24"/>
              </w:rPr>
              <w:t>7</w:t>
            </w:r>
            <w:r w:rsidR="00E65E7C" w:rsidRPr="00305EC1">
              <w:rPr>
                <w:rFonts w:ascii="Corbel" w:hAnsi="Corbel" w:cs="CG Times"/>
                <w:spacing w:val="-3"/>
                <w:szCs w:val="24"/>
              </w:rPr>
              <w:t xml:space="preserve">.1        </w:t>
            </w:r>
            <w:r w:rsidR="00724705" w:rsidRPr="00305EC1">
              <w:rPr>
                <w:rFonts w:ascii="Corbel" w:hAnsi="Corbel"/>
                <w:spacing w:val="-3"/>
              </w:rPr>
              <w:t xml:space="preserve">Resolution Authorizing the Waiver of Public Bidding and Advertising     </w:t>
            </w:r>
          </w:p>
          <w:p w14:paraId="3FD8E5A6" w14:textId="77777777" w:rsidR="00724705" w:rsidRPr="005F6931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</w:rPr>
            </w:pPr>
            <w:r w:rsidRPr="00305EC1">
              <w:rPr>
                <w:rFonts w:ascii="Corbel" w:hAnsi="Corbel"/>
                <w:spacing w:val="-3"/>
              </w:rPr>
              <w:tab/>
              <w:t xml:space="preserve">for </w:t>
            </w:r>
            <w:r w:rsidRPr="005F6931">
              <w:rPr>
                <w:rFonts w:ascii="Corbel" w:hAnsi="Corbel"/>
                <w:spacing w:val="-3"/>
              </w:rPr>
              <w:t xml:space="preserve">Advertising and Recruitment Services in FY25  </w:t>
            </w:r>
            <w:r w:rsidRPr="005F6931">
              <w:rPr>
                <w:rFonts w:ascii="Corbel" w:hAnsi="Corbel"/>
                <w:spacing w:val="-3"/>
              </w:rPr>
              <w:tab/>
            </w:r>
            <w:r w:rsidRPr="005F6931">
              <w:rPr>
                <w:rFonts w:ascii="Corbel" w:hAnsi="Corbel"/>
                <w:spacing w:val="-3"/>
              </w:rPr>
              <w:tab/>
            </w:r>
            <w:r w:rsidRPr="005F6931">
              <w:rPr>
                <w:rFonts w:ascii="Corbel" w:hAnsi="Corbel"/>
                <w:spacing w:val="-3"/>
              </w:rPr>
              <w:tab/>
              <w:t xml:space="preserve">       </w:t>
            </w:r>
          </w:p>
          <w:p w14:paraId="7EEEDE8D" w14:textId="77777777" w:rsidR="00724705" w:rsidRPr="005F6931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</w:rPr>
            </w:pPr>
          </w:p>
          <w:p w14:paraId="2CDCD1D7" w14:textId="7E21E1D2" w:rsidR="00724705" w:rsidRPr="00A671A1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  <w:sz w:val="22"/>
                <w:szCs w:val="22"/>
              </w:rPr>
            </w:pP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b/>
                <w:spacing w:val="-3"/>
                <w:sz w:val="22"/>
                <w:szCs w:val="22"/>
                <w:u w:val="single"/>
              </w:rPr>
              <w:t>Advertising, Recruitment</w:t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b/>
                <w:spacing w:val="-3"/>
                <w:sz w:val="22"/>
                <w:szCs w:val="22"/>
                <w:u w:val="single"/>
              </w:rPr>
              <w:t xml:space="preserve">Not to </w:t>
            </w:r>
            <w:r w:rsidRPr="00A671A1">
              <w:rPr>
                <w:rFonts w:ascii="Corbel" w:hAnsi="Corbel"/>
                <w:b/>
                <w:spacing w:val="-3"/>
                <w:sz w:val="22"/>
                <w:szCs w:val="22"/>
                <w:u w:val="single"/>
              </w:rPr>
              <w:t>Exceed</w:t>
            </w:r>
            <w:r w:rsidRPr="00A671A1">
              <w:rPr>
                <w:rFonts w:ascii="Corbel" w:hAnsi="Corbel"/>
                <w:b/>
                <w:spacing w:val="-3"/>
                <w:sz w:val="22"/>
                <w:szCs w:val="22"/>
              </w:rPr>
              <w:t xml:space="preserve">                            </w:t>
            </w:r>
          </w:p>
          <w:p w14:paraId="2E6B0072" w14:textId="74E13B68" w:rsidR="00724705" w:rsidRPr="005F6931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  <w:sz w:val="20"/>
              </w:rPr>
            </w:pP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  <w:t>Red Bull New York Inc.</w:t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  <w:t xml:space="preserve">$465,000 </w:t>
            </w:r>
            <w:r w:rsidRPr="005F6931">
              <w:rPr>
                <w:rFonts w:ascii="Corbel" w:hAnsi="Corbel"/>
                <w:spacing w:val="-3"/>
                <w:sz w:val="20"/>
              </w:rPr>
              <w:t>(total fys25-27)</w:t>
            </w:r>
          </w:p>
          <w:p w14:paraId="59FCD900" w14:textId="7FB10A60" w:rsidR="00724705" w:rsidRPr="005F6931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/>
                <w:spacing w:val="-3"/>
                <w:sz w:val="22"/>
                <w:szCs w:val="22"/>
              </w:rPr>
            </w:pPr>
            <w:r w:rsidRPr="005F6931">
              <w:rPr>
                <w:rFonts w:ascii="Corbel" w:hAnsi="Corbel"/>
                <w:spacing w:val="-3"/>
                <w:sz w:val="20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>Art Guild</w:t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>$311,000</w:t>
            </w:r>
          </w:p>
          <w:p w14:paraId="6393F1D9" w14:textId="45E7FFFB" w:rsidR="00E65E7C" w:rsidRPr="00DA3B6B" w:rsidRDefault="00724705" w:rsidP="00724705">
            <w:pPr>
              <w:suppressAutoHyphens/>
              <w:spacing w:line="240" w:lineRule="atLeast"/>
              <w:jc w:val="both"/>
              <w:rPr>
                <w:rFonts w:ascii="Corbel" w:hAnsi="Corbel" w:cs="CG Times"/>
                <w:color w:val="FF0000"/>
                <w:spacing w:val="-3"/>
                <w:sz w:val="22"/>
                <w:szCs w:val="22"/>
              </w:rPr>
            </w:pP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  <w:t>College Board</w:t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</w:r>
            <w:r w:rsidRPr="005F6931">
              <w:rPr>
                <w:rFonts w:ascii="Corbel" w:hAnsi="Corbel"/>
                <w:spacing w:val="-3"/>
                <w:sz w:val="22"/>
                <w:szCs w:val="22"/>
              </w:rPr>
              <w:tab/>
              <w:t>$135,000</w:t>
            </w:r>
            <w:r w:rsidR="00E65E7C" w:rsidRPr="00DA3B6B">
              <w:rPr>
                <w:rFonts w:ascii="Corbel" w:hAnsi="Corbel" w:cs="CG Times"/>
                <w:color w:val="FF0000"/>
                <w:spacing w:val="-3"/>
                <w:szCs w:val="24"/>
              </w:rPr>
              <w:t xml:space="preserve"> 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C4D2DCB" w14:textId="77777777" w:rsidR="00E65E7C" w:rsidRPr="00441CEA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3802077E" w14:textId="77777777" w:rsidR="00E65E7C" w:rsidRPr="00441CEA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24E3C6FD" w14:textId="77777777" w:rsidR="00E65E7C" w:rsidRPr="00441CEA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3F8461DD" w14:textId="64A2780D" w:rsidR="00E65E7C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4</w:t>
            </w:r>
          </w:p>
          <w:p w14:paraId="3DB210B0" w14:textId="7F6541F8" w:rsidR="00E65E7C" w:rsidRPr="00441CEA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7D4294D0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3F38" w14:textId="5D676B94" w:rsidR="00E65E7C" w:rsidRPr="00441CEA" w:rsidRDefault="00724705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8</w:t>
            </w:r>
            <w:r w:rsidR="00E65E7C" w:rsidRPr="00441CEA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01007" w14:textId="49F8B814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Items of the Legal and Personnel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333975C" w14:textId="77777777" w:rsidR="00E65E7C" w:rsidRPr="00441CEA" w:rsidRDefault="00E65E7C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436D7876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22FCC" w14:textId="77777777" w:rsidR="00E65E7C" w:rsidRPr="00441CEA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  <w:p w14:paraId="341EAE03" w14:textId="36BAA374" w:rsidR="00E65E7C" w:rsidRPr="00441CEA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83A6C" w14:textId="5F4D684E" w:rsidR="00E65E7C" w:rsidRDefault="00724705" w:rsidP="00E65E7C">
            <w:pPr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8</w:t>
            </w:r>
            <w:r w:rsidR="00E65E7C" w:rsidRPr="00441CEA">
              <w:rPr>
                <w:rFonts w:ascii="Corbel" w:hAnsi="Corbel"/>
                <w:szCs w:val="24"/>
              </w:rPr>
              <w:t xml:space="preserve">.1    </w:t>
            </w:r>
            <w:r w:rsidR="00953BBC">
              <w:rPr>
                <w:rFonts w:ascii="Corbel" w:hAnsi="Corbel"/>
                <w:szCs w:val="24"/>
              </w:rPr>
              <w:t xml:space="preserve">    </w:t>
            </w:r>
            <w:proofErr w:type="gramStart"/>
            <w:r w:rsidR="00E65E7C" w:rsidRPr="00441CEA">
              <w:rPr>
                <w:rFonts w:ascii="Corbel" w:hAnsi="Corbel"/>
                <w:szCs w:val="24"/>
              </w:rPr>
              <w:t>Personnel  Actions</w:t>
            </w:r>
            <w:proofErr w:type="gramEnd"/>
            <w:r w:rsidR="00E65E7C" w:rsidRPr="00441CEA">
              <w:rPr>
                <w:rFonts w:ascii="Corbel" w:hAnsi="Corbel"/>
                <w:szCs w:val="24"/>
              </w:rPr>
              <w:t>—Administrative Report</w:t>
            </w:r>
          </w:p>
          <w:p w14:paraId="4BDCE661" w14:textId="77777777" w:rsidR="00724705" w:rsidRDefault="00724705" w:rsidP="00E65E7C">
            <w:pPr>
              <w:rPr>
                <w:rFonts w:ascii="Corbel" w:hAnsi="Corbel"/>
                <w:color w:val="000000" w:themeColor="text1"/>
                <w:szCs w:val="24"/>
              </w:rPr>
            </w:pPr>
          </w:p>
          <w:p w14:paraId="7A50A4E2" w14:textId="54261211" w:rsidR="00724705" w:rsidRDefault="00724705" w:rsidP="0072470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8.2       Resolution Establishing and Adopting the Pregnancy and </w:t>
            </w:r>
          </w:p>
          <w:p w14:paraId="02D27468" w14:textId="064E1FAD" w:rsidR="00724705" w:rsidRDefault="00953BBC" w:rsidP="00953BB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            </w:t>
            </w:r>
            <w:r w:rsidR="00724705">
              <w:rPr>
                <w:rFonts w:ascii="Corbel" w:hAnsi="Corbel"/>
              </w:rPr>
              <w:t>Related Conditions and Parenting Students Policy</w:t>
            </w:r>
            <w:r w:rsidR="00724705" w:rsidRPr="007B45B0">
              <w:rPr>
                <w:rFonts w:ascii="Corbel" w:hAnsi="Corbel"/>
              </w:rPr>
              <w:tab/>
            </w:r>
            <w:r w:rsidR="00724705" w:rsidRPr="007B45B0">
              <w:rPr>
                <w:rFonts w:ascii="Corbel" w:hAnsi="Corbel"/>
              </w:rPr>
              <w:tab/>
            </w:r>
            <w:r w:rsidR="00724705">
              <w:rPr>
                <w:rFonts w:ascii="Corbel" w:hAnsi="Corbel"/>
              </w:rPr>
              <w:t xml:space="preserve">                     </w:t>
            </w:r>
          </w:p>
          <w:p w14:paraId="5EC86876" w14:textId="77777777" w:rsidR="00724705" w:rsidRDefault="00724705" w:rsidP="00724705">
            <w:pPr>
              <w:rPr>
                <w:rFonts w:ascii="Corbel" w:hAnsi="Corbel"/>
              </w:rPr>
            </w:pPr>
          </w:p>
          <w:p w14:paraId="495C56ED" w14:textId="4CD6EAA6" w:rsidR="00724705" w:rsidRDefault="00724705" w:rsidP="0072470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8.3</w:t>
            </w:r>
            <w:r>
              <w:rPr>
                <w:rFonts w:ascii="Corbel" w:hAnsi="Corbel"/>
              </w:rPr>
              <w:tab/>
              <w:t xml:space="preserve">Resolution Adopting Kean University’s Amended Title </w:t>
            </w:r>
            <w:proofErr w:type="gramStart"/>
            <w:r>
              <w:rPr>
                <w:rFonts w:ascii="Corbel" w:hAnsi="Corbel"/>
              </w:rPr>
              <w:t>IX  Policies</w:t>
            </w:r>
            <w:proofErr w:type="gramEnd"/>
            <w:r>
              <w:rPr>
                <w:rFonts w:ascii="Corbel" w:hAnsi="Corbel"/>
              </w:rPr>
              <w:t xml:space="preserve">      </w:t>
            </w:r>
          </w:p>
          <w:p w14:paraId="767FADB1" w14:textId="77777777" w:rsidR="00724705" w:rsidRPr="007B45B0" w:rsidRDefault="00724705" w:rsidP="0072470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  <w:t>And Guidelines in Compliance with Federal Requirements</w:t>
            </w:r>
            <w:r>
              <w:rPr>
                <w:rFonts w:ascii="Corbel" w:hAnsi="Corbel"/>
              </w:rPr>
              <w:tab/>
            </w:r>
          </w:p>
          <w:p w14:paraId="1B375936" w14:textId="77777777" w:rsidR="00724705" w:rsidRDefault="00724705" w:rsidP="00724705">
            <w:pPr>
              <w:rPr>
                <w:rFonts w:ascii="Corbel" w:hAnsi="Corbel"/>
              </w:rPr>
            </w:pPr>
            <w:r w:rsidRPr="007B45B0">
              <w:rPr>
                <w:rFonts w:ascii="Corbel" w:hAnsi="Corbel"/>
              </w:rPr>
              <w:tab/>
            </w:r>
          </w:p>
          <w:p w14:paraId="35663479" w14:textId="3144BB14" w:rsidR="00724705" w:rsidRDefault="00724705" w:rsidP="00724705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8.4</w:t>
            </w:r>
            <w:r w:rsidRPr="007B45B0">
              <w:rPr>
                <w:rFonts w:ascii="Corbel" w:hAnsi="Corbel"/>
              </w:rPr>
              <w:tab/>
            </w:r>
            <w:r>
              <w:rPr>
                <w:rFonts w:ascii="Corbel" w:hAnsi="Corbel"/>
              </w:rPr>
              <w:t>Resolution Authorizing an Amendment to the Waiver of Public</w:t>
            </w:r>
            <w:r>
              <w:rPr>
                <w:rFonts w:ascii="Corbel" w:hAnsi="Corbel"/>
              </w:rPr>
              <w:tab/>
              <w:t xml:space="preserve">       </w:t>
            </w:r>
          </w:p>
          <w:p w14:paraId="2CF7E737" w14:textId="77777777" w:rsidR="00724705" w:rsidRDefault="00724705" w:rsidP="00724705">
            <w:pPr>
              <w:ind w:firstLine="720"/>
              <w:rPr>
                <w:rFonts w:ascii="Corbel" w:hAnsi="Corbel"/>
              </w:rPr>
            </w:pPr>
            <w:r>
              <w:rPr>
                <w:rFonts w:ascii="Corbel" w:hAnsi="Corbel"/>
              </w:rPr>
              <w:t>Advertising and Bidding for Information Technology Services</w:t>
            </w:r>
          </w:p>
          <w:p w14:paraId="3D6DF9FA" w14:textId="77777777" w:rsidR="00724705" w:rsidRDefault="00724705" w:rsidP="00724705">
            <w:pPr>
              <w:ind w:firstLine="720"/>
              <w:rPr>
                <w:rFonts w:ascii="Corbel" w:hAnsi="Corbel"/>
              </w:rPr>
            </w:pPr>
          </w:p>
          <w:p w14:paraId="3F1BD339" w14:textId="77777777" w:rsidR="00724705" w:rsidRPr="004A5971" w:rsidRDefault="00724705" w:rsidP="00724705">
            <w:pPr>
              <w:ind w:firstLine="720"/>
              <w:rPr>
                <w:rFonts w:ascii="Corbel" w:hAnsi="Corbel"/>
                <w:b/>
                <w:bCs/>
              </w:rPr>
            </w:pPr>
            <w:r w:rsidRPr="004A5971">
              <w:rPr>
                <w:rFonts w:ascii="Corbel" w:hAnsi="Corbel"/>
                <w:b/>
                <w:bCs/>
                <w:u w:val="single"/>
              </w:rPr>
              <w:lastRenderedPageBreak/>
              <w:t>Info Tech</w:t>
            </w:r>
            <w:r w:rsidRPr="004A5971">
              <w:rPr>
                <w:rFonts w:ascii="Corbel" w:hAnsi="Corbel"/>
                <w:b/>
                <w:bCs/>
              </w:rPr>
              <w:tab/>
            </w:r>
            <w:r w:rsidRPr="004A5971">
              <w:rPr>
                <w:rFonts w:ascii="Corbel" w:hAnsi="Corbel"/>
                <w:b/>
                <w:bCs/>
              </w:rPr>
              <w:tab/>
            </w:r>
            <w:r w:rsidRPr="004A5971">
              <w:rPr>
                <w:rFonts w:ascii="Corbel" w:hAnsi="Corbel"/>
                <w:b/>
                <w:bCs/>
              </w:rPr>
              <w:tab/>
            </w:r>
            <w:r w:rsidRPr="004A5971">
              <w:rPr>
                <w:rFonts w:ascii="Corbel" w:hAnsi="Corbel"/>
                <w:b/>
                <w:bCs/>
                <w:u w:val="single"/>
              </w:rPr>
              <w:t>Not to Exceed</w:t>
            </w:r>
          </w:p>
          <w:p w14:paraId="1806852E" w14:textId="69FBAD7B" w:rsidR="00724705" w:rsidRPr="00441CEA" w:rsidRDefault="00724705" w:rsidP="00724705">
            <w:pPr>
              <w:ind w:firstLine="720"/>
              <w:rPr>
                <w:rFonts w:ascii="Corbel" w:hAnsi="Corbel"/>
                <w:color w:val="000000" w:themeColor="text1"/>
                <w:szCs w:val="24"/>
              </w:rPr>
            </w:pPr>
            <w:r>
              <w:rPr>
                <w:rFonts w:ascii="Corbel" w:hAnsi="Corbel"/>
              </w:rPr>
              <w:t>Workday Inc.</w:t>
            </w:r>
            <w:r>
              <w:rPr>
                <w:rFonts w:ascii="Corbel" w:hAnsi="Corbel"/>
              </w:rPr>
              <w:tab/>
            </w:r>
            <w:r>
              <w:rPr>
                <w:rFonts w:ascii="Corbel" w:hAnsi="Corbel"/>
              </w:rPr>
              <w:tab/>
            </w:r>
            <w:r>
              <w:rPr>
                <w:rFonts w:ascii="Corbel" w:hAnsi="Corbel"/>
              </w:rPr>
              <w:tab/>
              <w:t xml:space="preserve">$5,600,000 </w:t>
            </w:r>
            <w:r w:rsidRPr="004A5971">
              <w:rPr>
                <w:rFonts w:ascii="Corbel" w:hAnsi="Corbel"/>
                <w:sz w:val="20"/>
              </w:rPr>
              <w:t>(total for fy25-fy3</w:t>
            </w:r>
            <w:r>
              <w:rPr>
                <w:rFonts w:ascii="Corbel" w:hAnsi="Corbel"/>
                <w:sz w:val="20"/>
              </w:rPr>
              <w:t>5</w:t>
            </w:r>
            <w:r w:rsidRPr="004A5971">
              <w:rPr>
                <w:rFonts w:ascii="Corbel" w:hAnsi="Corbel"/>
                <w:sz w:val="20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DFA8AE2" w14:textId="77777777" w:rsidR="00E65E7C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lastRenderedPageBreak/>
              <w:t>5</w:t>
            </w:r>
          </w:p>
          <w:p w14:paraId="6F28A409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27D81E8D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6</w:t>
            </w:r>
          </w:p>
          <w:p w14:paraId="388ACAFD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15CF9DA2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B5367EE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7</w:t>
            </w:r>
          </w:p>
          <w:p w14:paraId="6401B5BE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ECD9186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7EB35F84" w14:textId="77777777" w:rsidR="00724705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247EF42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9E8EDE8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0033E059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4D2FF241" w14:textId="27FBC150" w:rsidR="00724705" w:rsidRPr="00441CEA" w:rsidRDefault="00724705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8</w:t>
            </w:r>
          </w:p>
        </w:tc>
      </w:tr>
      <w:tr w:rsidR="00E65E7C" w:rsidRPr="00441CEA" w14:paraId="0570DA52" w14:textId="77777777" w:rsidTr="00060837">
        <w:trPr>
          <w:trHeight w:val="64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F2664" w14:textId="72F4A83C" w:rsidR="00E65E7C" w:rsidRPr="00441CEA" w:rsidRDefault="00724705" w:rsidP="00E65E7C">
            <w:pPr>
              <w:ind w:left="180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lastRenderedPageBreak/>
              <w:t>9</w:t>
            </w:r>
            <w:r w:rsidR="00E65E7C" w:rsidRPr="00441CEA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0B2C8" w14:textId="2F2ED8C9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Items of the Academic Policy and Programs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2C75E14" w14:textId="77777777" w:rsidR="00136268" w:rsidRPr="00441CEA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604F90F4" w14:textId="77777777" w:rsidTr="00060837">
        <w:trPr>
          <w:trHeight w:val="23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3F9D0" w14:textId="77777777" w:rsidR="00E65E7C" w:rsidRPr="00821865" w:rsidRDefault="00E65E7C" w:rsidP="00E65E7C">
            <w:pPr>
              <w:ind w:left="180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D1FE4" w14:textId="41CBBC7B" w:rsidR="00E65E7C" w:rsidRPr="000C3901" w:rsidRDefault="00724705" w:rsidP="00E65E7C">
            <w:pPr>
              <w:rPr>
                <w:rFonts w:ascii="Corbel" w:hAnsi="Corbel"/>
                <w:szCs w:val="24"/>
              </w:rPr>
            </w:pPr>
            <w:r w:rsidRPr="000C3901">
              <w:rPr>
                <w:rFonts w:ascii="Corbel" w:hAnsi="Corbel"/>
                <w:szCs w:val="24"/>
              </w:rPr>
              <w:t>9</w:t>
            </w:r>
            <w:r w:rsidR="00E65E7C" w:rsidRPr="000C3901">
              <w:rPr>
                <w:rFonts w:ascii="Corbel" w:hAnsi="Corbel"/>
                <w:szCs w:val="24"/>
              </w:rPr>
              <w:t xml:space="preserve">.1 </w:t>
            </w:r>
            <w:r w:rsidR="00E65E7C" w:rsidRPr="000C3901">
              <w:rPr>
                <w:rFonts w:ascii="Corbel" w:hAnsi="Corbel"/>
                <w:b/>
                <w:szCs w:val="24"/>
              </w:rPr>
              <w:t xml:space="preserve">      </w:t>
            </w:r>
            <w:r w:rsidR="00E65E7C" w:rsidRPr="000C3901">
              <w:rPr>
                <w:rFonts w:ascii="Corbel" w:hAnsi="Corbel"/>
                <w:szCs w:val="24"/>
              </w:rPr>
              <w:t>Personnel Actions—Faculty Report</w:t>
            </w:r>
            <w:r w:rsidR="00E65E7C" w:rsidRPr="000C3901">
              <w:rPr>
                <w:rFonts w:ascii="Corbel" w:hAnsi="Corbel"/>
                <w:szCs w:val="24"/>
              </w:rPr>
              <w:tab/>
            </w:r>
          </w:p>
          <w:p w14:paraId="37B0020D" w14:textId="77777777" w:rsidR="00E65E7C" w:rsidRPr="000C3901" w:rsidRDefault="00E65E7C" w:rsidP="00E65E7C">
            <w:pPr>
              <w:rPr>
                <w:rFonts w:ascii="Corbel" w:hAnsi="Corbel"/>
                <w:szCs w:val="24"/>
              </w:rPr>
            </w:pPr>
          </w:p>
          <w:p w14:paraId="220A48DC" w14:textId="4579C7E8" w:rsidR="000C3901" w:rsidRPr="000C3901" w:rsidRDefault="00724705" w:rsidP="000C3901">
            <w:pPr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Cs w:val="24"/>
              </w:rPr>
              <w:t>9</w:t>
            </w:r>
            <w:r w:rsidR="00E65E7C" w:rsidRPr="000C3901">
              <w:rPr>
                <w:rFonts w:ascii="Corbel" w:hAnsi="Corbel"/>
                <w:szCs w:val="24"/>
              </w:rPr>
              <w:t>.2</w:t>
            </w:r>
            <w:r w:rsidR="00E65E7C" w:rsidRPr="000C3901">
              <w:rPr>
                <w:rFonts w:ascii="Corbel" w:hAnsi="Corbel"/>
              </w:rPr>
              <w:t xml:space="preserve">     </w:t>
            </w:r>
            <w:r w:rsidR="000C3901" w:rsidRPr="000C3901">
              <w:rPr>
                <w:rFonts w:ascii="Corbel" w:hAnsi="Corbel"/>
                <w:sz w:val="22"/>
                <w:szCs w:val="22"/>
              </w:rPr>
              <w:t xml:space="preserve">Resolution Approving Updates and Amendment to the Kean </w:t>
            </w:r>
            <w:r w:rsidR="000C3901" w:rsidRPr="000C3901">
              <w:rPr>
                <w:rFonts w:ascii="Corbel" w:hAnsi="Corbel"/>
                <w:sz w:val="22"/>
                <w:szCs w:val="22"/>
              </w:rPr>
              <w:tab/>
            </w:r>
            <w:r w:rsidR="000C3901" w:rsidRPr="000C3901">
              <w:rPr>
                <w:rFonts w:ascii="Corbel" w:hAnsi="Corbel"/>
                <w:sz w:val="22"/>
                <w:szCs w:val="22"/>
              </w:rPr>
              <w:tab/>
              <w:t xml:space="preserve">        </w:t>
            </w:r>
          </w:p>
          <w:p w14:paraId="7F99E0CE" w14:textId="5CFD44D6" w:rsidR="000C3901" w:rsidRPr="000C3901" w:rsidRDefault="000C3901" w:rsidP="000C3901">
            <w:pPr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 xml:space="preserve">            University Academic Integrity Policy</w:t>
            </w:r>
          </w:p>
          <w:p w14:paraId="4D524A94" w14:textId="77777777" w:rsidR="000C3901" w:rsidRPr="000C3901" w:rsidRDefault="000C3901" w:rsidP="000C3901">
            <w:pPr>
              <w:rPr>
                <w:rFonts w:ascii="Corbel" w:hAnsi="Corbel"/>
                <w:sz w:val="22"/>
                <w:szCs w:val="22"/>
              </w:rPr>
            </w:pPr>
          </w:p>
          <w:p w14:paraId="6903E076" w14:textId="7B46B4B5" w:rsidR="000C3901" w:rsidRPr="000C3901" w:rsidRDefault="000C3901" w:rsidP="000C3901">
            <w:pPr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 xml:space="preserve">9.3       Resolution Approving Updates and Amendment to the University’s             </w:t>
            </w:r>
          </w:p>
          <w:p w14:paraId="54C700C2" w14:textId="246C74CE" w:rsidR="000C3901" w:rsidRPr="000C3901" w:rsidRDefault="000C3901" w:rsidP="000C3901">
            <w:pPr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 xml:space="preserve">             Academic Program Review Policy</w:t>
            </w:r>
          </w:p>
          <w:p w14:paraId="7174EFE9" w14:textId="77777777" w:rsidR="000C3901" w:rsidRPr="000C3901" w:rsidRDefault="000C3901" w:rsidP="000C3901">
            <w:pPr>
              <w:rPr>
                <w:rFonts w:ascii="Corbel" w:hAnsi="Corbel"/>
                <w:color w:val="FF0000"/>
                <w:sz w:val="22"/>
                <w:szCs w:val="22"/>
              </w:rPr>
            </w:pPr>
          </w:p>
          <w:p w14:paraId="2E24AAE4" w14:textId="062E0370" w:rsidR="000C3901" w:rsidRPr="000C3901" w:rsidRDefault="000C3901" w:rsidP="000C3901">
            <w:pPr>
              <w:rPr>
                <w:rFonts w:ascii="Corbel" w:hAnsi="Corbel"/>
              </w:rPr>
            </w:pPr>
            <w:r w:rsidRPr="000C3901">
              <w:rPr>
                <w:rFonts w:ascii="Corbel" w:hAnsi="Corbel"/>
              </w:rPr>
              <w:t xml:space="preserve">9.4       Resolutions Authorizing the Waiver of Public Bidding and </w:t>
            </w:r>
            <w:r w:rsidRPr="000C3901">
              <w:rPr>
                <w:rFonts w:ascii="Corbel" w:hAnsi="Corbel"/>
              </w:rPr>
              <w:tab/>
              <w:t xml:space="preserve">              </w:t>
            </w:r>
          </w:p>
          <w:p w14:paraId="4FBCC05F" w14:textId="77777777" w:rsidR="000C3901" w:rsidRPr="000C3901" w:rsidRDefault="000C3901" w:rsidP="000C3901">
            <w:pPr>
              <w:rPr>
                <w:rFonts w:ascii="Corbel" w:hAnsi="Corbel"/>
              </w:rPr>
            </w:pPr>
            <w:r w:rsidRPr="000C3901">
              <w:rPr>
                <w:rFonts w:ascii="Corbel" w:hAnsi="Corbel"/>
              </w:rPr>
              <w:tab/>
              <w:t>Advertising in FY25</w:t>
            </w:r>
          </w:p>
          <w:p w14:paraId="172CEAA9" w14:textId="77777777" w:rsidR="000C3901" w:rsidRPr="000C3901" w:rsidRDefault="000C3901" w:rsidP="000C3901">
            <w:pPr>
              <w:rPr>
                <w:rFonts w:ascii="Corbel" w:hAnsi="Corbel"/>
              </w:rPr>
            </w:pPr>
          </w:p>
          <w:p w14:paraId="31330952" w14:textId="77777777" w:rsidR="000C3901" w:rsidRPr="000C3901" w:rsidRDefault="000C3901" w:rsidP="000C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700"/>
              </w:tabs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b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sz w:val="22"/>
                <w:szCs w:val="22"/>
                <w:u w:val="single"/>
              </w:rPr>
              <w:t>Specialized Machinery</w:t>
            </w:r>
            <w:r w:rsidRPr="000C3901">
              <w:rPr>
                <w:rFonts w:ascii="Corbel" w:hAnsi="Corbel"/>
                <w:b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sz w:val="22"/>
                <w:szCs w:val="22"/>
                <w:u w:val="single"/>
              </w:rPr>
              <w:t>Not to Exceed</w:t>
            </w:r>
            <w:r w:rsidRPr="000C3901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      </w:t>
            </w:r>
          </w:p>
          <w:p w14:paraId="0DF963E9" w14:textId="77777777" w:rsidR="000C3901" w:rsidRPr="000C3901" w:rsidRDefault="000C3901" w:rsidP="000C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700"/>
              </w:tabs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ab/>
              <w:t>Waters Technology Corp.</w:t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sz w:val="22"/>
                <w:szCs w:val="22"/>
              </w:rPr>
              <w:tab/>
              <w:t>$475,000</w:t>
            </w:r>
          </w:p>
          <w:p w14:paraId="337AA24F" w14:textId="77777777" w:rsidR="000C3901" w:rsidRPr="000C3901" w:rsidRDefault="000C3901" w:rsidP="000C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700"/>
              </w:tabs>
              <w:rPr>
                <w:rFonts w:ascii="Corbel" w:hAnsi="Corbel"/>
                <w:sz w:val="22"/>
                <w:szCs w:val="22"/>
              </w:rPr>
            </w:pPr>
          </w:p>
          <w:p w14:paraId="02B1812D" w14:textId="77777777" w:rsidR="000C3901" w:rsidRPr="000C3901" w:rsidRDefault="000C3901" w:rsidP="000C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700"/>
              </w:tabs>
              <w:rPr>
                <w:rFonts w:ascii="Corbel" w:hAnsi="Corbel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Student Organizations</w:t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Not to Exceed</w:t>
            </w:r>
          </w:p>
          <w:p w14:paraId="6EB551F8" w14:textId="434952C6" w:rsidR="000C3901" w:rsidRPr="000C3901" w:rsidRDefault="000C3901" w:rsidP="000C39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700"/>
              </w:tabs>
              <w:rPr>
                <w:rFonts w:ascii="Corbel" w:hAnsi="Corbel"/>
                <w:color w:val="FF0000"/>
                <w:sz w:val="22"/>
                <w:szCs w:val="22"/>
              </w:rPr>
            </w:pPr>
            <w:r w:rsidRPr="000C3901">
              <w:rPr>
                <w:rFonts w:ascii="Corbel" w:hAnsi="Corbel"/>
                <w:sz w:val="22"/>
                <w:szCs w:val="22"/>
              </w:rPr>
              <w:tab/>
              <w:t>Rosen 9939 dba/ Rosen</w:t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="00305EC1">
              <w:rPr>
                <w:rFonts w:ascii="Corbel" w:hAnsi="Corbel"/>
                <w:sz w:val="22"/>
                <w:szCs w:val="22"/>
              </w:rPr>
              <w:t xml:space="preserve">                </w:t>
            </w:r>
            <w:r w:rsidRPr="000C3901">
              <w:rPr>
                <w:rFonts w:ascii="Corbel" w:hAnsi="Corbel"/>
                <w:sz w:val="22"/>
                <w:szCs w:val="22"/>
              </w:rPr>
              <w:t>$650,000</w:t>
            </w:r>
            <w:r w:rsidRPr="000C3901">
              <w:rPr>
                <w:rFonts w:ascii="Corbel" w:hAnsi="Corbel"/>
                <w:sz w:val="22"/>
                <w:szCs w:val="22"/>
              </w:rPr>
              <w:tab/>
              <w:t>Shingle Creek</w:t>
            </w:r>
            <w:r w:rsidRPr="000C3901">
              <w:rPr>
                <w:rFonts w:ascii="Corbel" w:hAnsi="Corbel"/>
                <w:sz w:val="22"/>
                <w:szCs w:val="22"/>
              </w:rPr>
              <w:tab/>
            </w:r>
            <w:r w:rsidRPr="000C3901">
              <w:rPr>
                <w:rFonts w:ascii="Corbel" w:hAnsi="Corbel"/>
                <w:color w:val="FF0000"/>
                <w:sz w:val="22"/>
                <w:szCs w:val="22"/>
              </w:rPr>
              <w:tab/>
            </w:r>
          </w:p>
          <w:p w14:paraId="42C387F7" w14:textId="2EE70C4B" w:rsidR="00E65E7C" w:rsidRPr="000C3901" w:rsidRDefault="00E65E7C" w:rsidP="00E65E7C">
            <w:pPr>
              <w:jc w:val="both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534E8C8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9</w:t>
            </w:r>
          </w:p>
          <w:p w14:paraId="51677A6C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7FB6DD86" w14:textId="77777777" w:rsidR="00136268" w:rsidRDefault="00136268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10</w:t>
            </w:r>
          </w:p>
          <w:p w14:paraId="0A185694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33AFF476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599C2902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11</w:t>
            </w:r>
          </w:p>
          <w:p w14:paraId="22656935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3CC272F7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306E258B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96332FF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5F0DEFFC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4F50F48A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12</w:t>
            </w:r>
          </w:p>
          <w:p w14:paraId="06320BBD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57E61832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13</w:t>
            </w:r>
          </w:p>
          <w:p w14:paraId="42EA3C23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5D152646" w14:textId="77777777" w:rsidR="00305EC1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  <w:p w14:paraId="6243DBAE" w14:textId="131BEED7" w:rsidR="00305EC1" w:rsidRPr="00441CEA" w:rsidRDefault="00305EC1" w:rsidP="00E65E7C">
            <w:pPr>
              <w:widowControl/>
              <w:snapToGrid/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44E35154" w14:textId="77777777" w:rsidTr="00060837">
        <w:trPr>
          <w:trHeight w:val="52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86503" w14:textId="1E41B7F8" w:rsidR="00E65E7C" w:rsidRPr="00441CEA" w:rsidRDefault="00E65E7C" w:rsidP="00E65E7C">
            <w:pPr>
              <w:jc w:val="center"/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1</w:t>
            </w:r>
            <w:r w:rsidR="00724705">
              <w:rPr>
                <w:rFonts w:ascii="Corbel" w:hAnsi="Corbel"/>
                <w:b/>
                <w:szCs w:val="24"/>
              </w:rPr>
              <w:t>0</w:t>
            </w:r>
            <w:r w:rsidRPr="00441CEA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7F131" w14:textId="01424E46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Items of the Finance and Audit Committees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503CBB1E" w14:textId="530111C3" w:rsidR="00305EC1" w:rsidRPr="00441CEA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305EC1" w:rsidRPr="00441CEA" w14:paraId="6F661B03" w14:textId="77777777" w:rsidTr="00060837">
        <w:trPr>
          <w:trHeight w:val="52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F17D" w14:textId="77777777" w:rsidR="00305EC1" w:rsidRPr="00441CEA" w:rsidRDefault="00305EC1" w:rsidP="00E65E7C">
            <w:pPr>
              <w:jc w:val="center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43B18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246C8ADF" w14:textId="77777777" w:rsidR="00305EC1" w:rsidRPr="00441CEA" w:rsidRDefault="00305EC1" w:rsidP="00305EC1">
            <w:pPr>
              <w:rPr>
                <w:rFonts w:ascii="Corbel" w:hAnsi="Corbel"/>
                <w:szCs w:val="24"/>
              </w:rPr>
            </w:pPr>
            <w:r w:rsidRPr="00441CEA">
              <w:rPr>
                <w:rFonts w:ascii="Corbel" w:hAnsi="Corbel"/>
                <w:szCs w:val="24"/>
              </w:rPr>
              <w:t>1</w:t>
            </w:r>
            <w:r>
              <w:rPr>
                <w:rFonts w:ascii="Corbel" w:hAnsi="Corbel"/>
                <w:szCs w:val="24"/>
              </w:rPr>
              <w:t>0</w:t>
            </w:r>
            <w:r w:rsidRPr="00441CEA">
              <w:rPr>
                <w:rFonts w:ascii="Corbel" w:hAnsi="Corbel"/>
                <w:szCs w:val="24"/>
              </w:rPr>
              <w:t xml:space="preserve">.1    </w:t>
            </w:r>
            <w:r>
              <w:rPr>
                <w:rFonts w:ascii="Corbel" w:hAnsi="Corbel"/>
                <w:szCs w:val="24"/>
              </w:rPr>
              <w:t xml:space="preserve">  </w:t>
            </w:r>
            <w:r w:rsidRPr="00441CEA">
              <w:rPr>
                <w:rFonts w:ascii="Corbel" w:hAnsi="Corbel"/>
                <w:szCs w:val="24"/>
              </w:rPr>
              <w:t xml:space="preserve">Resolution Adopting a Centralized Cash Management and </w:t>
            </w:r>
            <w:r w:rsidRPr="00441CEA">
              <w:rPr>
                <w:rFonts w:ascii="Corbel" w:hAnsi="Corbel"/>
                <w:szCs w:val="24"/>
              </w:rPr>
              <w:tab/>
              <w:t xml:space="preserve">             </w:t>
            </w:r>
          </w:p>
          <w:p w14:paraId="731851A5" w14:textId="77777777" w:rsidR="00305EC1" w:rsidRPr="0003204E" w:rsidRDefault="00305EC1" w:rsidP="00305EC1">
            <w:pPr>
              <w:rPr>
                <w:rFonts w:ascii="Corbel" w:hAnsi="Corbel"/>
                <w:szCs w:val="24"/>
              </w:rPr>
            </w:pPr>
            <w:r w:rsidRPr="00441CEA">
              <w:rPr>
                <w:rFonts w:ascii="Corbel" w:hAnsi="Corbel"/>
                <w:szCs w:val="24"/>
              </w:rPr>
              <w:t xml:space="preserve">           </w:t>
            </w:r>
            <w:r>
              <w:rPr>
                <w:rFonts w:ascii="Corbel" w:hAnsi="Corbel"/>
                <w:szCs w:val="24"/>
              </w:rPr>
              <w:t xml:space="preserve">  </w:t>
            </w:r>
            <w:r w:rsidRPr="00441CEA">
              <w:rPr>
                <w:rFonts w:ascii="Corbel" w:hAnsi="Corbel"/>
                <w:szCs w:val="24"/>
              </w:rPr>
              <w:t xml:space="preserve"> Investment Policy for Investment Purposes</w:t>
            </w:r>
          </w:p>
          <w:p w14:paraId="07010F78" w14:textId="77777777" w:rsidR="00305EC1" w:rsidRPr="0003204E" w:rsidRDefault="00305EC1" w:rsidP="00305EC1">
            <w:pPr>
              <w:widowControl/>
              <w:snapToGrid/>
              <w:rPr>
                <w:rFonts w:ascii="Corbel" w:hAnsi="Corbel"/>
                <w:szCs w:val="24"/>
              </w:rPr>
            </w:pPr>
          </w:p>
          <w:p w14:paraId="4EBB310E" w14:textId="77777777" w:rsidR="00305EC1" w:rsidRPr="0003204E" w:rsidRDefault="00305EC1" w:rsidP="00305EC1">
            <w:pPr>
              <w:widowControl/>
              <w:snapToGrid/>
              <w:rPr>
                <w:rFonts w:ascii="Corbel" w:hAnsi="Corbel"/>
                <w:szCs w:val="24"/>
              </w:rPr>
            </w:pPr>
            <w:r>
              <w:rPr>
                <w:rFonts w:ascii="Corbel" w:hAnsi="Corbel"/>
                <w:szCs w:val="24"/>
              </w:rPr>
              <w:t>10.2</w:t>
            </w:r>
            <w:r w:rsidRPr="0003204E">
              <w:rPr>
                <w:rFonts w:ascii="Corbel" w:hAnsi="Corbel"/>
                <w:szCs w:val="24"/>
              </w:rPr>
              <w:tab/>
              <w:t>Resolution Authorizing the University to Pursue Short-Term Leasing</w:t>
            </w:r>
          </w:p>
          <w:p w14:paraId="7E55C458" w14:textId="77777777" w:rsidR="00305EC1" w:rsidRPr="0003204E" w:rsidRDefault="00305EC1" w:rsidP="00305EC1">
            <w:pPr>
              <w:widowControl/>
              <w:snapToGrid/>
              <w:rPr>
                <w:rFonts w:ascii="Corbel" w:hAnsi="Corbel"/>
                <w:szCs w:val="24"/>
              </w:rPr>
            </w:pPr>
            <w:r w:rsidRPr="0003204E">
              <w:rPr>
                <w:rFonts w:ascii="Corbel" w:hAnsi="Corbel"/>
                <w:szCs w:val="24"/>
              </w:rPr>
              <w:tab/>
              <w:t>for Copiers</w:t>
            </w:r>
          </w:p>
          <w:p w14:paraId="3B5A5124" w14:textId="77777777" w:rsidR="00305EC1" w:rsidRPr="0003204E" w:rsidRDefault="00305EC1" w:rsidP="00305EC1">
            <w:pPr>
              <w:widowControl/>
              <w:snapToGrid/>
              <w:rPr>
                <w:rFonts w:ascii="Corbel" w:hAnsi="Corbel"/>
                <w:color w:val="000000" w:themeColor="text1"/>
                <w:szCs w:val="24"/>
              </w:rPr>
            </w:pPr>
            <w:r w:rsidRPr="0003204E">
              <w:rPr>
                <w:rFonts w:ascii="Corbel" w:hAnsi="Corbel"/>
                <w:color w:val="000000" w:themeColor="text1"/>
                <w:szCs w:val="24"/>
              </w:rPr>
              <w:tab/>
            </w:r>
            <w:r w:rsidRPr="0003204E">
              <w:rPr>
                <w:rFonts w:ascii="Corbel" w:hAnsi="Corbel"/>
                <w:color w:val="000000" w:themeColor="text1"/>
                <w:szCs w:val="24"/>
              </w:rPr>
              <w:tab/>
            </w:r>
            <w:r w:rsidRPr="0003204E">
              <w:rPr>
                <w:rFonts w:ascii="Corbel" w:hAnsi="Corbel"/>
                <w:color w:val="000000" w:themeColor="text1"/>
                <w:szCs w:val="24"/>
              </w:rPr>
              <w:tab/>
            </w:r>
            <w:r w:rsidRPr="0003204E">
              <w:rPr>
                <w:rFonts w:ascii="Corbel" w:hAnsi="Corbel"/>
                <w:color w:val="000000" w:themeColor="text1"/>
                <w:szCs w:val="24"/>
              </w:rPr>
              <w:tab/>
              <w:t xml:space="preserve">             </w:t>
            </w:r>
          </w:p>
          <w:p w14:paraId="12E79E95" w14:textId="77777777" w:rsidR="00305EC1" w:rsidRPr="0003204E" w:rsidRDefault="00305EC1" w:rsidP="00305EC1">
            <w:pPr>
              <w:widowControl/>
              <w:snapToGrid/>
              <w:ind w:left="720" w:hanging="720"/>
              <w:rPr>
                <w:rFonts w:ascii="Corbel" w:hAnsi="Corbel"/>
                <w:bCs/>
                <w:szCs w:val="24"/>
              </w:rPr>
            </w:pPr>
            <w:r>
              <w:rPr>
                <w:rFonts w:ascii="Corbel" w:hAnsi="Corbel"/>
                <w:szCs w:val="24"/>
              </w:rPr>
              <w:t>10.3</w:t>
            </w:r>
            <w:r w:rsidRPr="0003204E">
              <w:rPr>
                <w:rFonts w:ascii="Corbel" w:hAnsi="Corbel"/>
                <w:szCs w:val="24"/>
              </w:rPr>
              <w:tab/>
            </w:r>
            <w:r w:rsidRPr="0003204E">
              <w:rPr>
                <w:rFonts w:ascii="Corbel" w:hAnsi="Corbel"/>
                <w:bCs/>
                <w:szCs w:val="24"/>
              </w:rPr>
              <w:t xml:space="preserve">Resolution Amending Resolution #22-03-07-2633 to Authorize the </w:t>
            </w:r>
          </w:p>
          <w:p w14:paraId="5ABB7F10" w14:textId="77777777" w:rsidR="00305EC1" w:rsidRPr="0003204E" w:rsidRDefault="00305EC1" w:rsidP="00305EC1">
            <w:pPr>
              <w:widowControl/>
              <w:snapToGrid/>
              <w:ind w:left="720"/>
              <w:rPr>
                <w:rFonts w:ascii="Corbel" w:hAnsi="Corbel"/>
                <w:szCs w:val="24"/>
              </w:rPr>
            </w:pPr>
            <w:r w:rsidRPr="0003204E">
              <w:rPr>
                <w:rFonts w:ascii="Corbel" w:hAnsi="Corbel"/>
                <w:bCs/>
                <w:szCs w:val="24"/>
              </w:rPr>
              <w:t>President to Make Amendments to the Grant Documents in Connection</w:t>
            </w:r>
            <w:r>
              <w:rPr>
                <w:rFonts w:ascii="Corbel" w:hAnsi="Corbel"/>
                <w:bCs/>
                <w:szCs w:val="24"/>
              </w:rPr>
              <w:t xml:space="preserve"> </w:t>
            </w:r>
            <w:r w:rsidRPr="0003204E">
              <w:rPr>
                <w:rFonts w:ascii="Corbel" w:hAnsi="Corbel"/>
                <w:bCs/>
                <w:szCs w:val="24"/>
              </w:rPr>
              <w:t>with the New Jersey Department of Environmental Protection Grant for Electric Vehicles</w:t>
            </w:r>
            <w:r w:rsidRPr="0003204E">
              <w:rPr>
                <w:rFonts w:ascii="Corbel" w:hAnsi="Corbel"/>
                <w:szCs w:val="24"/>
              </w:rPr>
              <w:tab/>
            </w:r>
            <w:r w:rsidRPr="0003204E">
              <w:rPr>
                <w:rFonts w:ascii="Corbel" w:hAnsi="Corbel"/>
                <w:szCs w:val="24"/>
              </w:rPr>
              <w:tab/>
            </w:r>
            <w:r w:rsidRPr="0003204E">
              <w:rPr>
                <w:rFonts w:ascii="Corbel" w:hAnsi="Corbel"/>
                <w:szCs w:val="24"/>
              </w:rPr>
              <w:tab/>
              <w:t xml:space="preserve">               </w:t>
            </w:r>
          </w:p>
          <w:p w14:paraId="660666D8" w14:textId="77777777" w:rsidR="00305EC1" w:rsidRPr="0003204E" w:rsidRDefault="00305EC1" w:rsidP="00305EC1">
            <w:pPr>
              <w:widowControl/>
              <w:snapToGrid/>
              <w:rPr>
                <w:rFonts w:ascii="Corbel" w:hAnsi="Corbel"/>
                <w:color w:val="000000" w:themeColor="text1"/>
                <w:szCs w:val="24"/>
              </w:rPr>
            </w:pPr>
          </w:p>
          <w:p w14:paraId="1EA46B1A" w14:textId="77777777" w:rsidR="00305EC1" w:rsidRDefault="00305EC1" w:rsidP="00305EC1">
            <w:pPr>
              <w:suppressAutoHyphens/>
              <w:spacing w:line="240" w:lineRule="atLeast"/>
              <w:jc w:val="both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>10.4</w:t>
            </w:r>
            <w:r w:rsidRPr="0003204E">
              <w:rPr>
                <w:rFonts w:ascii="Corbel" w:hAnsi="Corbel"/>
                <w:color w:val="000000" w:themeColor="text1"/>
                <w:szCs w:val="24"/>
              </w:rPr>
              <w:tab/>
            </w:r>
            <w:r>
              <w:rPr>
                <w:rFonts w:ascii="Corbel" w:hAnsi="Corbel"/>
                <w:color w:val="000000" w:themeColor="text1"/>
              </w:rPr>
              <w:t xml:space="preserve">Resolution Establishing New Rates and Late Fees for the Kean                     </w:t>
            </w:r>
          </w:p>
          <w:p w14:paraId="24AD76E0" w14:textId="77777777" w:rsidR="00305EC1" w:rsidRDefault="00305EC1" w:rsidP="00305EC1">
            <w:pPr>
              <w:suppressAutoHyphens/>
              <w:spacing w:line="240" w:lineRule="atLeast"/>
              <w:jc w:val="both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ab/>
              <w:t>University Child Care Center effective January 1, 2025</w:t>
            </w:r>
          </w:p>
          <w:p w14:paraId="2DB62C38" w14:textId="77777777" w:rsidR="00305EC1" w:rsidRDefault="00305EC1" w:rsidP="00305EC1">
            <w:pPr>
              <w:suppressAutoHyphens/>
              <w:spacing w:line="240" w:lineRule="atLeast"/>
              <w:jc w:val="both"/>
              <w:rPr>
                <w:rFonts w:ascii="Corbel" w:hAnsi="Corbel"/>
                <w:color w:val="000000" w:themeColor="text1"/>
              </w:rPr>
            </w:pPr>
          </w:p>
          <w:p w14:paraId="40CB26B4" w14:textId="77777777" w:rsidR="00305EC1" w:rsidRDefault="00305EC1" w:rsidP="00305EC1">
            <w:pPr>
              <w:suppressAutoHyphens/>
              <w:spacing w:line="240" w:lineRule="atLeast"/>
              <w:jc w:val="both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 xml:space="preserve">10.5      </w:t>
            </w:r>
            <w:r w:rsidRPr="00E75878">
              <w:rPr>
                <w:rFonts w:ascii="Corbel" w:hAnsi="Corbel"/>
                <w:color w:val="000000" w:themeColor="text1"/>
              </w:rPr>
              <w:t>Resolution Authorizing the President to Establish the Living Abroad</w:t>
            </w:r>
            <w:r>
              <w:rPr>
                <w:rFonts w:ascii="Corbel" w:hAnsi="Corbel"/>
                <w:color w:val="000000" w:themeColor="text1"/>
              </w:rPr>
              <w:t xml:space="preserve">         </w:t>
            </w:r>
          </w:p>
          <w:p w14:paraId="4C98905F" w14:textId="77777777" w:rsidR="00305EC1" w:rsidRDefault="00305EC1" w:rsidP="00305EC1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</w:rPr>
            </w:pPr>
            <w:r>
              <w:rPr>
                <w:rFonts w:ascii="Corbel" w:hAnsi="Corbel"/>
                <w:color w:val="000000" w:themeColor="text1"/>
              </w:rPr>
              <w:tab/>
              <w:t>in Wenzhou Scholarship for Kean USA Students</w:t>
            </w:r>
          </w:p>
          <w:p w14:paraId="05479322" w14:textId="77777777" w:rsidR="00C54EE7" w:rsidRDefault="00C54EE7" w:rsidP="00305EC1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</w:p>
          <w:p w14:paraId="7F605BC7" w14:textId="58981DF8" w:rsidR="00C54EE7" w:rsidRDefault="00C54EE7" w:rsidP="00C54EE7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>10.6     Resolution Authorizing the Establishmen</w:t>
            </w:r>
            <w:r w:rsidR="008461FD">
              <w:rPr>
                <w:rFonts w:ascii="Corbel" w:hAnsi="Corbel"/>
                <w:color w:val="000000" w:themeColor="text1"/>
                <w:szCs w:val="24"/>
              </w:rPr>
              <w:t>t</w:t>
            </w:r>
            <w:r>
              <w:rPr>
                <w:rFonts w:ascii="Corbel" w:hAnsi="Corbel"/>
                <w:color w:val="000000" w:themeColor="text1"/>
                <w:szCs w:val="24"/>
              </w:rPr>
              <w:t xml:space="preserve"> of a Cohort Tuition Rate for</w:t>
            </w:r>
          </w:p>
          <w:p w14:paraId="6570EBDF" w14:textId="77777777" w:rsidR="00C54EE7" w:rsidRDefault="00C54EE7" w:rsidP="00C54EE7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 xml:space="preserve">              FY25 for Off-Site Delivery of the Educational Leadership Program</w:t>
            </w:r>
          </w:p>
          <w:p w14:paraId="0D43666F" w14:textId="6E1A91CE" w:rsidR="00C54EE7" w:rsidRDefault="00C54EE7" w:rsidP="00C54EE7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 xml:space="preserve">              (Ed.D.) in Certain NJ School Districts</w:t>
            </w:r>
          </w:p>
          <w:p w14:paraId="01C99EC0" w14:textId="178D987A" w:rsidR="00C54EE7" w:rsidRPr="00C54EE7" w:rsidRDefault="00C54EE7" w:rsidP="00C54EE7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b/>
                <w:color w:val="000000" w:themeColor="text1"/>
                <w:szCs w:val="24"/>
              </w:rPr>
            </w:pPr>
            <w:r w:rsidRPr="00C54EE7">
              <w:rPr>
                <w:rFonts w:ascii="Corbel" w:hAnsi="Corbel"/>
                <w:b/>
                <w:color w:val="000000" w:themeColor="text1"/>
                <w:szCs w:val="24"/>
              </w:rPr>
              <w:t xml:space="preserve"> </w:t>
            </w:r>
          </w:p>
          <w:p w14:paraId="3C6818BE" w14:textId="2EDBE2D3" w:rsidR="00C54EE7" w:rsidRDefault="00C54EE7" w:rsidP="00305EC1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</w:p>
          <w:p w14:paraId="2A6F2253" w14:textId="77777777" w:rsidR="00305EC1" w:rsidRPr="00441CEA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18D1A36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1B02856C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14</w:t>
            </w:r>
          </w:p>
          <w:p w14:paraId="0C7A067B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F7A5446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5DBFCEB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15</w:t>
            </w:r>
          </w:p>
          <w:p w14:paraId="070958F2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547BE565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B2B21C3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16</w:t>
            </w:r>
          </w:p>
          <w:p w14:paraId="5657B54C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24ABBA1A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45523354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6A19347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736E825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17</w:t>
            </w:r>
          </w:p>
          <w:p w14:paraId="5C78231F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7242572F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85AC1DB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18</w:t>
            </w:r>
          </w:p>
          <w:p w14:paraId="35518EFF" w14:textId="77777777" w:rsidR="008461FD" w:rsidRDefault="008461FD" w:rsidP="00E65E7C">
            <w:pPr>
              <w:rPr>
                <w:rFonts w:ascii="Corbel" w:hAnsi="Corbel"/>
                <w:b/>
                <w:szCs w:val="24"/>
              </w:rPr>
            </w:pPr>
          </w:p>
          <w:p w14:paraId="160CE671" w14:textId="77777777" w:rsidR="008461FD" w:rsidRDefault="008461FD" w:rsidP="00E65E7C">
            <w:pPr>
              <w:rPr>
                <w:rFonts w:ascii="Corbel" w:hAnsi="Corbel"/>
                <w:b/>
                <w:szCs w:val="24"/>
              </w:rPr>
            </w:pPr>
          </w:p>
          <w:p w14:paraId="0484A2CC" w14:textId="4EE48E6A" w:rsidR="008461FD" w:rsidRPr="00441CEA" w:rsidRDefault="008461FD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19</w:t>
            </w:r>
          </w:p>
        </w:tc>
      </w:tr>
      <w:tr w:rsidR="00E65E7C" w:rsidRPr="00441CEA" w14:paraId="5ADDF9AF" w14:textId="77777777" w:rsidTr="00060837">
        <w:trPr>
          <w:trHeight w:val="472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656E" w14:textId="55FF9D22" w:rsidR="00E65E7C" w:rsidRPr="00305EC1" w:rsidRDefault="00E65E7C" w:rsidP="00E65E7C">
            <w:pPr>
              <w:jc w:val="center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C715E" w14:textId="3766A267" w:rsidR="0003204E" w:rsidRPr="0003204E" w:rsidRDefault="00305EC1" w:rsidP="0003204E">
            <w:pPr>
              <w:widowControl/>
              <w:suppressAutoHyphens/>
              <w:snapToGrid/>
              <w:spacing w:line="240" w:lineRule="atLeast"/>
              <w:jc w:val="both"/>
              <w:rPr>
                <w:rFonts w:ascii="Corbel" w:hAnsi="Corbel"/>
                <w:color w:val="000000" w:themeColor="text1"/>
                <w:szCs w:val="24"/>
              </w:rPr>
            </w:pPr>
            <w:r w:rsidRPr="00305EC1">
              <w:rPr>
                <w:rFonts w:ascii="Corbel" w:hAnsi="Corbel"/>
                <w:color w:val="000000" w:themeColor="text1"/>
                <w:szCs w:val="24"/>
              </w:rPr>
              <w:t>1</w:t>
            </w:r>
            <w:r w:rsidR="00596ABA" w:rsidRPr="00305EC1">
              <w:rPr>
                <w:rFonts w:ascii="Corbel" w:hAnsi="Corbel"/>
                <w:color w:val="000000" w:themeColor="text1"/>
                <w:szCs w:val="24"/>
              </w:rPr>
              <w:t>0.</w:t>
            </w:r>
            <w:r w:rsidR="00C54EE7">
              <w:rPr>
                <w:rFonts w:ascii="Corbel" w:hAnsi="Corbel"/>
                <w:color w:val="000000" w:themeColor="text1"/>
                <w:szCs w:val="24"/>
              </w:rPr>
              <w:t>7</w:t>
            </w:r>
            <w:r w:rsidR="00596ABA" w:rsidRPr="00305EC1">
              <w:rPr>
                <w:rFonts w:ascii="Corbel" w:hAnsi="Corbel"/>
                <w:color w:val="000000" w:themeColor="text1"/>
                <w:szCs w:val="24"/>
              </w:rPr>
              <w:t xml:space="preserve">      </w:t>
            </w:r>
            <w:r w:rsidR="0003204E" w:rsidRPr="0003204E">
              <w:rPr>
                <w:rFonts w:ascii="Corbel" w:hAnsi="Corbel"/>
                <w:color w:val="000000" w:themeColor="text1"/>
                <w:szCs w:val="24"/>
              </w:rPr>
              <w:t xml:space="preserve">Resolutions Authorizing the Waiver of Public Advertising and </w:t>
            </w:r>
          </w:p>
          <w:p w14:paraId="4A262BE4" w14:textId="77777777" w:rsidR="0003204E" w:rsidRPr="0003204E" w:rsidRDefault="0003204E" w:rsidP="0003204E">
            <w:pPr>
              <w:widowControl/>
              <w:tabs>
                <w:tab w:val="left" w:pos="1260"/>
                <w:tab w:val="left" w:pos="7380"/>
                <w:tab w:val="right" w:pos="7740"/>
              </w:tabs>
              <w:snapToGrid/>
              <w:rPr>
                <w:rFonts w:ascii="Corbel" w:hAnsi="Corbel"/>
                <w:color w:val="000000" w:themeColor="text1"/>
                <w:szCs w:val="24"/>
              </w:rPr>
            </w:pPr>
            <w:r w:rsidRPr="0003204E">
              <w:rPr>
                <w:rFonts w:ascii="Corbel" w:hAnsi="Corbel"/>
                <w:color w:val="000000" w:themeColor="text1"/>
                <w:szCs w:val="24"/>
              </w:rPr>
              <w:t xml:space="preserve">               Bidding for Various Items in FY25</w:t>
            </w:r>
          </w:p>
          <w:p w14:paraId="356EB6B3" w14:textId="77777777" w:rsidR="0003204E" w:rsidRPr="0003204E" w:rsidRDefault="0003204E" w:rsidP="0003204E">
            <w:pPr>
              <w:widowControl/>
              <w:tabs>
                <w:tab w:val="left" w:pos="1260"/>
                <w:tab w:val="left" w:pos="7380"/>
                <w:tab w:val="right" w:pos="7740"/>
              </w:tabs>
              <w:snapToGrid/>
              <w:rPr>
                <w:rFonts w:ascii="Corbel" w:hAnsi="Corbel"/>
                <w:b/>
                <w:color w:val="000000" w:themeColor="text1"/>
                <w:szCs w:val="24"/>
                <w:highlight w:val="yellow"/>
                <w:u w:val="single"/>
              </w:rPr>
            </w:pPr>
          </w:p>
          <w:p w14:paraId="7363C7F1" w14:textId="105EE6EE" w:rsidR="0003204E" w:rsidRPr="0003204E" w:rsidRDefault="0003204E" w:rsidP="0003204E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b/>
                <w:sz w:val="22"/>
                <w:szCs w:val="22"/>
              </w:rPr>
            </w:pPr>
            <w:r w:rsidRPr="0003204E">
              <w:rPr>
                <w:rFonts w:ascii="Corbel" w:hAnsi="Corbel" w:cs="Corbel"/>
                <w:b/>
                <w:szCs w:val="24"/>
              </w:rPr>
              <w:tab/>
            </w:r>
            <w:r w:rsidRPr="0003204E">
              <w:rPr>
                <w:rFonts w:ascii="Corbel" w:hAnsi="Corbel" w:cs="Corbel"/>
                <w:b/>
                <w:sz w:val="22"/>
                <w:szCs w:val="22"/>
                <w:u w:val="single"/>
              </w:rPr>
              <w:t xml:space="preserve">Professional Consulting </w:t>
            </w:r>
            <w:r w:rsidRPr="0003204E">
              <w:rPr>
                <w:rFonts w:ascii="Corbel" w:hAnsi="Corbel" w:cs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b/>
                <w:sz w:val="22"/>
                <w:szCs w:val="22"/>
                <w:u w:val="single"/>
              </w:rPr>
              <w:t xml:space="preserve">Not to Exceed </w:t>
            </w:r>
            <w:r w:rsidRPr="0003204E">
              <w:rPr>
                <w:rFonts w:ascii="Corbel" w:hAnsi="Corbel" w:cs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b/>
                <w:sz w:val="22"/>
                <w:szCs w:val="22"/>
              </w:rPr>
              <w:tab/>
              <w:t xml:space="preserve">                 </w:t>
            </w:r>
          </w:p>
          <w:p w14:paraId="55FA5D5D" w14:textId="77777777" w:rsidR="0003204E" w:rsidRPr="0003204E" w:rsidRDefault="0003204E" w:rsidP="0003204E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sz w:val="22"/>
                <w:szCs w:val="22"/>
              </w:rPr>
            </w:pP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proofErr w:type="spellStart"/>
            <w:r w:rsidRPr="0003204E">
              <w:rPr>
                <w:rFonts w:ascii="Corbel" w:hAnsi="Corbel" w:cs="Corbel"/>
                <w:sz w:val="22"/>
                <w:szCs w:val="22"/>
              </w:rPr>
              <w:t>Cenergistic</w:t>
            </w:r>
            <w:proofErr w:type="spellEnd"/>
            <w:r w:rsidRPr="0003204E">
              <w:rPr>
                <w:rFonts w:ascii="Corbel" w:hAnsi="Corbel" w:cs="Corbel"/>
                <w:sz w:val="22"/>
                <w:szCs w:val="22"/>
              </w:rPr>
              <w:t xml:space="preserve"> LLC</w:t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  <w:t>$540,000</w:t>
            </w:r>
          </w:p>
          <w:p w14:paraId="00DC9986" w14:textId="77777777" w:rsidR="0003204E" w:rsidRPr="0003204E" w:rsidRDefault="0003204E" w:rsidP="0003204E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color w:val="00B050"/>
                <w:sz w:val="22"/>
                <w:szCs w:val="22"/>
              </w:rPr>
            </w:pP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</w:p>
          <w:p w14:paraId="29FA49E7" w14:textId="77777777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b/>
                <w:sz w:val="22"/>
                <w:szCs w:val="22"/>
                <w:u w:val="single"/>
              </w:rPr>
            </w:pP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>Info Technology</w:t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>Not to Exceed</w:t>
            </w:r>
          </w:p>
          <w:p w14:paraId="01F1DA72" w14:textId="586866D7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bCs/>
                <w:sz w:val="22"/>
                <w:szCs w:val="22"/>
              </w:rPr>
            </w:pPr>
            <w:r w:rsidRPr="0003204E">
              <w:rPr>
                <w:rFonts w:ascii="Corbel" w:hAnsi="Corbel"/>
                <w:bCs/>
                <w:sz w:val="22"/>
                <w:szCs w:val="22"/>
              </w:rPr>
              <w:t>Manhattan Telecomm Corp.</w:t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  <w:t xml:space="preserve">$360,000 </w:t>
            </w:r>
            <w:r w:rsidRPr="008461FD">
              <w:rPr>
                <w:rFonts w:ascii="Corbel" w:hAnsi="Corbel"/>
                <w:bCs/>
                <w:i/>
                <w:iCs/>
                <w:sz w:val="20"/>
              </w:rPr>
              <w:t>(</w:t>
            </w:r>
            <w:r w:rsidR="008461FD" w:rsidRPr="008461FD">
              <w:rPr>
                <w:rFonts w:ascii="Corbel" w:hAnsi="Corbel"/>
                <w:bCs/>
                <w:i/>
                <w:iCs/>
                <w:sz w:val="20"/>
              </w:rPr>
              <w:t xml:space="preserve">total for </w:t>
            </w:r>
            <w:r w:rsidRPr="008461FD">
              <w:rPr>
                <w:rFonts w:ascii="Corbel" w:hAnsi="Corbel"/>
                <w:bCs/>
                <w:i/>
                <w:iCs/>
                <w:sz w:val="20"/>
              </w:rPr>
              <w:t>fys25-</w:t>
            </w:r>
            <w:proofErr w:type="gramStart"/>
            <w:r w:rsidRPr="008461FD">
              <w:rPr>
                <w:rFonts w:ascii="Corbel" w:hAnsi="Corbel"/>
                <w:bCs/>
                <w:i/>
                <w:iCs/>
                <w:sz w:val="20"/>
              </w:rPr>
              <w:t>27</w:t>
            </w:r>
            <w:r w:rsidRPr="0003204E">
              <w:rPr>
                <w:rFonts w:ascii="Corbel" w:hAnsi="Corbel"/>
                <w:bCs/>
                <w:i/>
                <w:iCs/>
                <w:sz w:val="22"/>
                <w:szCs w:val="22"/>
              </w:rPr>
              <w:t xml:space="preserve"> </w:t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>)</w:t>
            </w:r>
            <w:proofErr w:type="gramEnd"/>
          </w:p>
          <w:p w14:paraId="3655F6E2" w14:textId="77777777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bCs/>
                <w:sz w:val="22"/>
                <w:szCs w:val="22"/>
              </w:rPr>
            </w:pPr>
            <w:r w:rsidRPr="0003204E">
              <w:rPr>
                <w:rFonts w:ascii="Corbel" w:hAnsi="Corbel"/>
                <w:bCs/>
                <w:sz w:val="22"/>
                <w:szCs w:val="22"/>
              </w:rPr>
              <w:t>Carahsoft Technology Corp.</w:t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  <w:t>$200,000 (</w:t>
            </w:r>
            <w:r w:rsidRPr="0003204E">
              <w:rPr>
                <w:rFonts w:ascii="Corbel" w:hAnsi="Corbel"/>
                <w:bCs/>
                <w:i/>
                <w:iCs/>
                <w:sz w:val="22"/>
                <w:szCs w:val="22"/>
              </w:rPr>
              <w:t>confirming</w:t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>)</w:t>
            </w:r>
          </w:p>
          <w:p w14:paraId="1AED056C" w14:textId="77777777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bCs/>
                <w:sz w:val="22"/>
                <w:szCs w:val="22"/>
              </w:rPr>
            </w:pPr>
            <w:proofErr w:type="spellStart"/>
            <w:r w:rsidRPr="0003204E">
              <w:rPr>
                <w:rFonts w:ascii="Corbel" w:hAnsi="Corbel"/>
                <w:bCs/>
                <w:sz w:val="22"/>
                <w:szCs w:val="22"/>
              </w:rPr>
              <w:t>Oomnitza</w:t>
            </w:r>
            <w:proofErr w:type="spellEnd"/>
            <w:r w:rsidRPr="0003204E">
              <w:rPr>
                <w:rFonts w:ascii="Corbel" w:hAnsi="Corbel"/>
                <w:bCs/>
                <w:sz w:val="22"/>
                <w:szCs w:val="22"/>
              </w:rPr>
              <w:t>, Inc.</w:t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Cs/>
                <w:sz w:val="22"/>
                <w:szCs w:val="22"/>
              </w:rPr>
              <w:tab/>
              <w:t>$185,000</w:t>
            </w:r>
          </w:p>
          <w:p w14:paraId="11F5D3B5" w14:textId="77777777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bCs/>
                <w:sz w:val="22"/>
                <w:szCs w:val="22"/>
              </w:rPr>
            </w:pPr>
          </w:p>
          <w:p w14:paraId="1EC78792" w14:textId="3B41CC60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sz w:val="22"/>
                <w:szCs w:val="22"/>
              </w:rPr>
            </w:pP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>Food Services</w:t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>Not to Exceed</w:t>
            </w:r>
            <w:r w:rsidRPr="0003204E">
              <w:rPr>
                <w:rFonts w:ascii="Corbel" w:hAnsi="Corbel"/>
                <w:sz w:val="22"/>
                <w:szCs w:val="22"/>
              </w:rPr>
              <w:tab/>
              <w:t xml:space="preserve">                                  </w:t>
            </w:r>
          </w:p>
          <w:p w14:paraId="67A8A415" w14:textId="77777777" w:rsidR="0003204E" w:rsidRPr="0003204E" w:rsidRDefault="0003204E" w:rsidP="0003204E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i/>
                <w:sz w:val="22"/>
                <w:szCs w:val="22"/>
              </w:rPr>
            </w:pPr>
            <w:r w:rsidRPr="0003204E">
              <w:rPr>
                <w:rFonts w:ascii="Corbel" w:hAnsi="Corbel" w:cs="Corbel"/>
                <w:sz w:val="22"/>
                <w:szCs w:val="22"/>
              </w:rPr>
              <w:tab/>
              <w:t>Tastefully Yours</w:t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  <w:t xml:space="preserve">$250,000 </w:t>
            </w:r>
          </w:p>
          <w:p w14:paraId="4BABB4BC" w14:textId="77777777" w:rsidR="0003204E" w:rsidRPr="0003204E" w:rsidRDefault="0003204E" w:rsidP="0003204E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sz w:val="22"/>
                <w:szCs w:val="22"/>
              </w:rPr>
            </w:pPr>
          </w:p>
          <w:p w14:paraId="15417AD9" w14:textId="4DEC6E22" w:rsidR="0003204E" w:rsidRPr="0003204E" w:rsidRDefault="0003204E" w:rsidP="0003204E">
            <w:pPr>
              <w:widowControl/>
              <w:suppressAutoHyphens/>
              <w:snapToGrid/>
              <w:spacing w:line="240" w:lineRule="atLeast"/>
              <w:ind w:firstLine="720"/>
              <w:jc w:val="both"/>
              <w:rPr>
                <w:rFonts w:ascii="Corbel" w:hAnsi="Corbel"/>
                <w:sz w:val="22"/>
                <w:szCs w:val="22"/>
              </w:rPr>
            </w:pP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 xml:space="preserve">Entertainment </w:t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</w:rPr>
              <w:tab/>
            </w:r>
            <w:r w:rsidRPr="0003204E">
              <w:rPr>
                <w:rFonts w:ascii="Corbel" w:hAnsi="Corbel"/>
                <w:b/>
                <w:sz w:val="22"/>
                <w:szCs w:val="22"/>
                <w:u w:val="single"/>
              </w:rPr>
              <w:t>Not to Exceed</w:t>
            </w:r>
            <w:r w:rsidRPr="0003204E">
              <w:rPr>
                <w:rFonts w:ascii="Corbel" w:hAnsi="Corbel"/>
                <w:sz w:val="22"/>
                <w:szCs w:val="22"/>
              </w:rPr>
              <w:tab/>
              <w:t xml:space="preserve">                                  </w:t>
            </w:r>
          </w:p>
          <w:p w14:paraId="08CDA2A1" w14:textId="568DB2B2" w:rsidR="00724705" w:rsidRPr="00305EC1" w:rsidRDefault="0003204E" w:rsidP="00E65E7C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 w:cs="Corbel"/>
                <w:color w:val="000000" w:themeColor="text1"/>
                <w:sz w:val="22"/>
                <w:szCs w:val="22"/>
              </w:rPr>
            </w:pPr>
            <w:r w:rsidRPr="0003204E">
              <w:rPr>
                <w:rFonts w:ascii="Corbel" w:hAnsi="Corbel" w:cs="Corbel"/>
                <w:sz w:val="22"/>
                <w:szCs w:val="22"/>
              </w:rPr>
              <w:tab/>
              <w:t>Party Line Tent Rentals</w:t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</w:r>
            <w:r w:rsidRPr="0003204E">
              <w:rPr>
                <w:rFonts w:ascii="Corbel" w:hAnsi="Corbel" w:cs="Corbel"/>
                <w:sz w:val="22"/>
                <w:szCs w:val="22"/>
              </w:rPr>
              <w:tab/>
              <w:t>$175,000</w:t>
            </w:r>
          </w:p>
          <w:p w14:paraId="4B9BBE8D" w14:textId="77777777" w:rsidR="00724705" w:rsidRDefault="00724705" w:rsidP="00E65E7C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/>
                <w:color w:val="000000" w:themeColor="text1"/>
                <w:szCs w:val="24"/>
              </w:rPr>
            </w:pPr>
          </w:p>
          <w:p w14:paraId="087F0D2C" w14:textId="25746F7D" w:rsidR="00C54EE7" w:rsidRPr="008461FD" w:rsidRDefault="00C54EE7" w:rsidP="00E65E7C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/>
                <w:b/>
                <w:bCs/>
                <w:color w:val="000000" w:themeColor="text1"/>
                <w:szCs w:val="24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 xml:space="preserve">               </w:t>
            </w:r>
            <w:r w:rsidRPr="008461FD">
              <w:rPr>
                <w:rFonts w:ascii="Corbel" w:hAnsi="Corbel"/>
                <w:b/>
                <w:bCs/>
                <w:color w:val="000000" w:themeColor="text1"/>
                <w:szCs w:val="24"/>
                <w:u w:val="single"/>
              </w:rPr>
              <w:t>Banking and Investment</w:t>
            </w:r>
            <w:r w:rsidRPr="008461FD">
              <w:rPr>
                <w:rFonts w:ascii="Corbel" w:hAnsi="Corbel"/>
                <w:b/>
                <w:bCs/>
                <w:color w:val="000000" w:themeColor="text1"/>
                <w:szCs w:val="24"/>
              </w:rPr>
              <w:t xml:space="preserve">                                   </w:t>
            </w:r>
            <w:r w:rsidR="008461FD">
              <w:rPr>
                <w:rFonts w:ascii="Corbel" w:hAnsi="Corbel"/>
                <w:b/>
                <w:bCs/>
                <w:color w:val="000000" w:themeColor="text1"/>
                <w:szCs w:val="24"/>
              </w:rPr>
              <w:t xml:space="preserve"> </w:t>
            </w:r>
            <w:r w:rsidRPr="008461FD">
              <w:rPr>
                <w:rFonts w:ascii="Corbel" w:hAnsi="Corbel"/>
                <w:b/>
                <w:bCs/>
                <w:color w:val="000000" w:themeColor="text1"/>
                <w:szCs w:val="24"/>
                <w:u w:val="single"/>
              </w:rPr>
              <w:t>Not to Exceed</w:t>
            </w:r>
          </w:p>
          <w:p w14:paraId="502F08EB" w14:textId="77777777" w:rsidR="00C54EE7" w:rsidRDefault="00C54EE7" w:rsidP="00E65E7C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/>
                <w:i/>
                <w:iCs/>
                <w:color w:val="000000" w:themeColor="text1"/>
                <w:sz w:val="20"/>
              </w:rPr>
            </w:pPr>
            <w:r>
              <w:rPr>
                <w:rFonts w:ascii="Corbel" w:hAnsi="Corbel"/>
                <w:color w:val="000000" w:themeColor="text1"/>
                <w:szCs w:val="24"/>
              </w:rPr>
              <w:t xml:space="preserve">               </w:t>
            </w:r>
            <w:proofErr w:type="spellStart"/>
            <w:r>
              <w:rPr>
                <w:rFonts w:ascii="Corbel" w:hAnsi="Corbel"/>
                <w:color w:val="000000" w:themeColor="text1"/>
                <w:szCs w:val="24"/>
              </w:rPr>
              <w:t>AllSpring</w:t>
            </w:r>
            <w:proofErr w:type="spellEnd"/>
            <w:r w:rsidR="008461FD">
              <w:rPr>
                <w:rFonts w:ascii="Corbel" w:hAnsi="Corbel"/>
                <w:color w:val="000000" w:themeColor="text1"/>
                <w:szCs w:val="24"/>
              </w:rPr>
              <w:t xml:space="preserve"> Global Investments                             $305,000 </w:t>
            </w:r>
            <w:r w:rsidR="008461FD" w:rsidRPr="008461FD">
              <w:rPr>
                <w:rFonts w:ascii="Corbel" w:hAnsi="Corbel"/>
                <w:i/>
                <w:iCs/>
                <w:color w:val="000000" w:themeColor="text1"/>
                <w:sz w:val="20"/>
              </w:rPr>
              <w:t xml:space="preserve">(total </w:t>
            </w:r>
            <w:r w:rsidR="008461FD">
              <w:rPr>
                <w:rFonts w:ascii="Corbel" w:hAnsi="Corbel"/>
                <w:i/>
                <w:iCs/>
                <w:color w:val="000000" w:themeColor="text1"/>
                <w:sz w:val="20"/>
              </w:rPr>
              <w:t xml:space="preserve">for </w:t>
            </w:r>
            <w:r w:rsidR="008461FD" w:rsidRPr="008461FD">
              <w:rPr>
                <w:rFonts w:ascii="Corbel" w:hAnsi="Corbel"/>
                <w:i/>
                <w:iCs/>
                <w:color w:val="000000" w:themeColor="text1"/>
                <w:sz w:val="20"/>
              </w:rPr>
              <w:t>fys25-27)</w:t>
            </w:r>
          </w:p>
          <w:p w14:paraId="492B2705" w14:textId="2D9BB064" w:rsidR="008461FD" w:rsidRPr="00305EC1" w:rsidRDefault="008461FD" w:rsidP="00E65E7C">
            <w:pPr>
              <w:widowControl/>
              <w:autoSpaceDE w:val="0"/>
              <w:autoSpaceDN w:val="0"/>
              <w:adjustRightInd w:val="0"/>
              <w:snapToGrid/>
              <w:rPr>
                <w:rFonts w:ascii="Corbel" w:hAnsi="Corbel"/>
                <w:color w:val="000000" w:themeColor="text1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C1374CA" w14:textId="77777777" w:rsidR="00E65E7C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  <w:p w14:paraId="720D6CDA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2DC2FD94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4FFA19C8" w14:textId="590C967D" w:rsidR="00305EC1" w:rsidRDefault="008461FD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20</w:t>
            </w:r>
          </w:p>
          <w:p w14:paraId="621EF9E9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41CC3AD0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3C4A1126" w14:textId="491EA3F3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1</w:t>
            </w:r>
          </w:p>
          <w:p w14:paraId="36CCF938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28CA59B0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4C385BC5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1A689035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3A8363A" w14:textId="732020CA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2</w:t>
            </w:r>
          </w:p>
          <w:p w14:paraId="62DBA5DA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63EC2C85" w14:textId="5E9FA385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3</w:t>
            </w:r>
          </w:p>
          <w:p w14:paraId="17289568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760023EE" w14:textId="77777777" w:rsidR="008461FD" w:rsidRDefault="008461FD" w:rsidP="00E65E7C">
            <w:pPr>
              <w:rPr>
                <w:rFonts w:ascii="Corbel" w:hAnsi="Corbel"/>
                <w:b/>
                <w:szCs w:val="24"/>
              </w:rPr>
            </w:pPr>
          </w:p>
          <w:p w14:paraId="1784C09D" w14:textId="6CD7ABA5" w:rsidR="008461FD" w:rsidRPr="00441CEA" w:rsidRDefault="008461FD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24</w:t>
            </w:r>
          </w:p>
        </w:tc>
      </w:tr>
      <w:tr w:rsidR="00E65E7C" w:rsidRPr="00441CEA" w14:paraId="76353A4A" w14:textId="77777777" w:rsidTr="00060837">
        <w:trPr>
          <w:trHeight w:val="656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0960F" w14:textId="77777777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 xml:space="preserve">  </w:t>
            </w:r>
          </w:p>
          <w:p w14:paraId="0CFF8A14" w14:textId="0F091964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 xml:space="preserve"> </w:t>
            </w:r>
            <w:r w:rsidR="00724705" w:rsidRPr="00305EC1">
              <w:rPr>
                <w:rFonts w:ascii="Corbel" w:hAnsi="Corbel"/>
                <w:b/>
                <w:szCs w:val="24"/>
              </w:rPr>
              <w:t>11</w:t>
            </w:r>
            <w:r w:rsidRPr="00305EC1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DA10" w14:textId="216844D9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>Item of the Facilities and Maintenance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89A6584" w14:textId="77777777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5F4964D9" w14:textId="77777777" w:rsidTr="00060837">
        <w:trPr>
          <w:trHeight w:val="67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B9BA3" w14:textId="77777777" w:rsidR="00E65E7C" w:rsidRPr="00305EC1" w:rsidRDefault="00E65E7C" w:rsidP="00E65E7C">
            <w:pPr>
              <w:jc w:val="center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F5F1" w14:textId="3D971B75" w:rsidR="00724705" w:rsidRPr="00305EC1" w:rsidRDefault="00E65E7C" w:rsidP="00724705">
            <w:pPr>
              <w:tabs>
                <w:tab w:val="left" w:pos="1350"/>
                <w:tab w:val="left" w:pos="1440"/>
                <w:tab w:val="left" w:pos="1980"/>
              </w:tabs>
              <w:rPr>
                <w:rFonts w:ascii="Corbel" w:hAnsi="Corbel"/>
                <w:szCs w:val="24"/>
              </w:rPr>
            </w:pPr>
            <w:r w:rsidRPr="00305EC1">
              <w:rPr>
                <w:rFonts w:ascii="Corbel" w:hAnsi="Corbel"/>
                <w:szCs w:val="24"/>
              </w:rPr>
              <w:t>1</w:t>
            </w:r>
            <w:r w:rsidR="00724705" w:rsidRPr="00305EC1">
              <w:rPr>
                <w:rFonts w:ascii="Corbel" w:hAnsi="Corbel"/>
                <w:szCs w:val="24"/>
              </w:rPr>
              <w:t>1</w:t>
            </w:r>
            <w:r w:rsidRPr="00305EC1">
              <w:rPr>
                <w:rFonts w:ascii="Corbel" w:hAnsi="Corbel"/>
                <w:szCs w:val="24"/>
              </w:rPr>
              <w:t xml:space="preserve">. 1    </w:t>
            </w:r>
            <w:r w:rsidR="00724705" w:rsidRPr="00305EC1">
              <w:rPr>
                <w:rFonts w:ascii="Corbel" w:hAnsi="Corbel"/>
                <w:szCs w:val="24"/>
              </w:rPr>
              <w:t xml:space="preserve">Resolution Authorizing the Waiver of Advertising and Bidding for </w:t>
            </w:r>
          </w:p>
          <w:p w14:paraId="316BD866" w14:textId="77777777" w:rsidR="00724705" w:rsidRPr="00305EC1" w:rsidRDefault="00724705" w:rsidP="00724705">
            <w:pPr>
              <w:tabs>
                <w:tab w:val="left" w:pos="1350"/>
                <w:tab w:val="left" w:pos="1440"/>
                <w:tab w:val="left" w:pos="1980"/>
              </w:tabs>
              <w:rPr>
                <w:rFonts w:ascii="Corbel" w:hAnsi="Corbel"/>
                <w:szCs w:val="24"/>
              </w:rPr>
            </w:pPr>
            <w:r w:rsidRPr="00305EC1">
              <w:rPr>
                <w:rFonts w:ascii="Corbel" w:hAnsi="Corbel"/>
                <w:szCs w:val="24"/>
              </w:rPr>
              <w:t xml:space="preserve">               Property Management Services in FY25</w:t>
            </w:r>
          </w:p>
          <w:p w14:paraId="11597D3A" w14:textId="77777777" w:rsidR="00724705" w:rsidRPr="00305EC1" w:rsidRDefault="00724705" w:rsidP="00724705">
            <w:pPr>
              <w:tabs>
                <w:tab w:val="left" w:pos="1350"/>
                <w:tab w:val="left" w:pos="1440"/>
                <w:tab w:val="left" w:pos="1980"/>
              </w:tabs>
              <w:rPr>
                <w:rFonts w:ascii="Corbel" w:hAnsi="Corbel"/>
                <w:szCs w:val="24"/>
              </w:rPr>
            </w:pPr>
            <w:r w:rsidRPr="00305EC1">
              <w:rPr>
                <w:rFonts w:ascii="Corbel" w:hAnsi="Corbel"/>
                <w:szCs w:val="24"/>
              </w:rPr>
              <w:tab/>
            </w:r>
          </w:p>
          <w:p w14:paraId="3125C814" w14:textId="5F70D5F0" w:rsidR="00724705" w:rsidRPr="00305EC1" w:rsidRDefault="00724705" w:rsidP="00724705">
            <w:pPr>
              <w:tabs>
                <w:tab w:val="left" w:pos="1350"/>
                <w:tab w:val="left" w:pos="1440"/>
                <w:tab w:val="left" w:pos="1980"/>
              </w:tabs>
              <w:ind w:left="720"/>
              <w:rPr>
                <w:rFonts w:ascii="Corbel" w:hAnsi="Corbel"/>
                <w:b/>
                <w:bCs/>
                <w:sz w:val="22"/>
                <w:szCs w:val="22"/>
                <w:u w:val="single"/>
              </w:rPr>
            </w:pPr>
            <w:r w:rsidRPr="00305EC1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Professional Services</w:t>
            </w:r>
            <w:r w:rsidRPr="00305EC1">
              <w:rPr>
                <w:rFonts w:ascii="Corbel" w:hAnsi="Corbel"/>
                <w:b/>
                <w:bCs/>
                <w:sz w:val="22"/>
                <w:szCs w:val="22"/>
              </w:rPr>
              <w:tab/>
            </w:r>
            <w:r w:rsidRPr="00305EC1">
              <w:rPr>
                <w:rFonts w:ascii="Corbel" w:hAnsi="Corbel"/>
                <w:b/>
                <w:bCs/>
                <w:sz w:val="22"/>
                <w:szCs w:val="22"/>
              </w:rPr>
              <w:tab/>
            </w:r>
            <w:r w:rsidRPr="00305EC1">
              <w:rPr>
                <w:rFonts w:ascii="Corbel" w:hAnsi="Corbel"/>
                <w:b/>
                <w:bCs/>
                <w:sz w:val="22"/>
                <w:szCs w:val="22"/>
              </w:rPr>
              <w:tab/>
            </w:r>
            <w:r w:rsidR="00953BBC">
              <w:rPr>
                <w:rFonts w:ascii="Corbel" w:hAnsi="Corbel"/>
                <w:b/>
                <w:bCs/>
                <w:sz w:val="22"/>
                <w:szCs w:val="22"/>
              </w:rPr>
              <w:t xml:space="preserve">                </w:t>
            </w:r>
            <w:r w:rsidRPr="00305EC1">
              <w:rPr>
                <w:rFonts w:ascii="Corbel" w:hAnsi="Corbel"/>
                <w:b/>
                <w:bCs/>
                <w:sz w:val="22"/>
                <w:szCs w:val="22"/>
                <w:u w:val="single"/>
              </w:rPr>
              <w:t>Not to Exceed</w:t>
            </w:r>
          </w:p>
          <w:p w14:paraId="11796EFA" w14:textId="3D16ED84" w:rsidR="00724705" w:rsidRDefault="00724705" w:rsidP="00724705">
            <w:pPr>
              <w:tabs>
                <w:tab w:val="left" w:pos="1350"/>
                <w:tab w:val="left" w:pos="1440"/>
                <w:tab w:val="left" w:pos="1980"/>
              </w:tabs>
              <w:rPr>
                <w:rFonts w:ascii="Corbel" w:hAnsi="Corbel"/>
                <w:sz w:val="22"/>
                <w:szCs w:val="22"/>
              </w:rPr>
            </w:pPr>
            <w:r w:rsidRPr="00305EC1">
              <w:rPr>
                <w:rFonts w:ascii="Corbel" w:hAnsi="Corbel"/>
                <w:sz w:val="22"/>
                <w:szCs w:val="22"/>
              </w:rPr>
              <w:t xml:space="preserve">               </w:t>
            </w:r>
            <w:r w:rsidR="00130AB7">
              <w:rPr>
                <w:rFonts w:ascii="Corbel" w:hAnsi="Corbel"/>
                <w:sz w:val="22"/>
                <w:szCs w:val="22"/>
              </w:rPr>
              <w:t xml:space="preserve">  Liberty Hall Corporate Center</w:t>
            </w:r>
            <w:r w:rsidRPr="00305EC1">
              <w:rPr>
                <w:rFonts w:ascii="Corbel" w:hAnsi="Corbel"/>
                <w:sz w:val="22"/>
                <w:szCs w:val="22"/>
              </w:rPr>
              <w:tab/>
            </w:r>
            <w:r w:rsidRPr="00305EC1">
              <w:rPr>
                <w:rFonts w:ascii="Corbel" w:hAnsi="Corbel"/>
                <w:sz w:val="22"/>
                <w:szCs w:val="22"/>
              </w:rPr>
              <w:tab/>
            </w:r>
            <w:r w:rsidR="00130AB7">
              <w:rPr>
                <w:rFonts w:ascii="Corbel" w:hAnsi="Corbel"/>
                <w:sz w:val="22"/>
                <w:szCs w:val="22"/>
              </w:rPr>
              <w:t xml:space="preserve">                </w:t>
            </w:r>
            <w:r w:rsidRPr="00305EC1">
              <w:rPr>
                <w:rFonts w:ascii="Corbel" w:hAnsi="Corbel"/>
                <w:sz w:val="22"/>
                <w:szCs w:val="22"/>
              </w:rPr>
              <w:t>$250,000</w:t>
            </w:r>
            <w:r w:rsidR="00130AB7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89667BE" w14:textId="04A8EE8F" w:rsidR="00130AB7" w:rsidRPr="00305EC1" w:rsidRDefault="00130AB7" w:rsidP="00724705">
            <w:pPr>
              <w:tabs>
                <w:tab w:val="left" w:pos="1350"/>
                <w:tab w:val="left" w:pos="1440"/>
                <w:tab w:val="left" w:pos="1980"/>
              </w:tabs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rFonts w:ascii="Corbel" w:hAnsi="Corbel"/>
                <w:sz w:val="22"/>
                <w:szCs w:val="22"/>
              </w:rPr>
              <w:t>Condominum</w:t>
            </w:r>
            <w:proofErr w:type="spellEnd"/>
            <w:r>
              <w:rPr>
                <w:rFonts w:ascii="Corbel" w:hAnsi="Corbel"/>
                <w:sz w:val="22"/>
                <w:szCs w:val="22"/>
              </w:rPr>
              <w:t xml:space="preserve"> Association, Inc.</w:t>
            </w:r>
          </w:p>
          <w:p w14:paraId="2A0E747D" w14:textId="7AA319C6" w:rsidR="00E65E7C" w:rsidRPr="00305EC1" w:rsidRDefault="00E65E7C" w:rsidP="00E65E7C">
            <w:pPr>
              <w:tabs>
                <w:tab w:val="left" w:pos="720"/>
                <w:tab w:val="left" w:pos="1440"/>
                <w:tab w:val="left" w:pos="1980"/>
              </w:tabs>
              <w:rPr>
                <w:rStyle w:val="Strong"/>
                <w:rFonts w:ascii="Corbel" w:hAnsi="Corbel"/>
                <w:b w:val="0"/>
                <w:bCs w:val="0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7FE5F0B2" w14:textId="77777777" w:rsidR="00E65E7C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  <w:p w14:paraId="2B05DED9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753F4A58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521315DF" w14:textId="51D81624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5</w:t>
            </w:r>
          </w:p>
          <w:p w14:paraId="0797A2B3" w14:textId="0434F1D2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5326EE8B" w14:textId="77777777" w:rsidTr="00060837">
        <w:trPr>
          <w:trHeight w:val="51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DA136" w14:textId="77777777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 xml:space="preserve">  </w:t>
            </w:r>
          </w:p>
          <w:p w14:paraId="517E2F96" w14:textId="3C46BB2B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 xml:space="preserve"> 1</w:t>
            </w:r>
            <w:r w:rsidR="00724705" w:rsidRPr="00305EC1">
              <w:rPr>
                <w:rFonts w:ascii="Corbel" w:hAnsi="Corbel"/>
                <w:b/>
                <w:szCs w:val="24"/>
              </w:rPr>
              <w:t>2</w:t>
            </w:r>
            <w:r w:rsidRPr="00305EC1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142" w14:textId="3825F8F9" w:rsidR="00E65E7C" w:rsidRPr="00305EC1" w:rsidRDefault="00E65E7C" w:rsidP="00E65E7C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>Item of the External Relations Committee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A442406" w14:textId="77777777" w:rsidR="00E65E7C" w:rsidRPr="00441CEA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E65E7C" w:rsidRPr="00441CEA" w14:paraId="43098AF1" w14:textId="77777777" w:rsidTr="00060837">
        <w:trPr>
          <w:trHeight w:val="51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2C5FA" w14:textId="77777777" w:rsidR="00E65E7C" w:rsidRPr="00305EC1" w:rsidRDefault="00E65E7C" w:rsidP="00E65E7C">
            <w:pPr>
              <w:jc w:val="center"/>
              <w:rPr>
                <w:rFonts w:ascii="Corbel" w:hAnsi="Corbel"/>
                <w:b/>
                <w:szCs w:val="24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C4DC" w14:textId="77777777" w:rsidR="00035923" w:rsidRPr="00305EC1" w:rsidRDefault="00E65E7C" w:rsidP="00035923">
            <w:pPr>
              <w:autoSpaceDE w:val="0"/>
              <w:autoSpaceDN w:val="0"/>
              <w:adjustRightInd w:val="0"/>
              <w:rPr>
                <w:rFonts w:ascii="Corbel" w:hAnsi="Corbel" w:cs="CG Times"/>
                <w:szCs w:val="24"/>
              </w:rPr>
            </w:pPr>
            <w:r w:rsidRPr="00305EC1">
              <w:rPr>
                <w:rFonts w:ascii="Corbel" w:hAnsi="Corbel" w:cs="CG Times"/>
                <w:spacing w:val="-3"/>
                <w:szCs w:val="24"/>
              </w:rPr>
              <w:t>1</w:t>
            </w:r>
            <w:r w:rsidR="00724705" w:rsidRPr="00305EC1">
              <w:rPr>
                <w:rFonts w:ascii="Corbel" w:hAnsi="Corbel" w:cs="CG Times"/>
                <w:spacing w:val="-3"/>
                <w:szCs w:val="24"/>
              </w:rPr>
              <w:t>2</w:t>
            </w:r>
            <w:r w:rsidRPr="00305EC1">
              <w:rPr>
                <w:rFonts w:ascii="Corbel" w:hAnsi="Corbel" w:cs="CG Times"/>
                <w:spacing w:val="-3"/>
                <w:szCs w:val="24"/>
              </w:rPr>
              <w:t xml:space="preserve">.1        </w:t>
            </w:r>
            <w:r w:rsidR="004245D7" w:rsidRPr="00305EC1">
              <w:rPr>
                <w:rFonts w:ascii="Corbel" w:hAnsi="Corbel" w:cs="CG Times"/>
                <w:szCs w:val="24"/>
              </w:rPr>
              <w:t>Resolution A</w:t>
            </w:r>
            <w:r w:rsidR="00035923" w:rsidRPr="00305EC1">
              <w:rPr>
                <w:rFonts w:ascii="Corbel" w:hAnsi="Corbel" w:cs="CG Times"/>
                <w:szCs w:val="24"/>
              </w:rPr>
              <w:t>pproving</w:t>
            </w:r>
            <w:r w:rsidR="004245D7" w:rsidRPr="00305EC1">
              <w:rPr>
                <w:rFonts w:ascii="Corbel" w:hAnsi="Corbel" w:cs="CG Times"/>
                <w:szCs w:val="24"/>
              </w:rPr>
              <w:t xml:space="preserve"> the Waiver of Public </w:t>
            </w:r>
            <w:r w:rsidR="004245D7" w:rsidRPr="004245D7">
              <w:rPr>
                <w:rFonts w:ascii="Corbel" w:hAnsi="Corbel" w:cs="CG Times"/>
                <w:szCs w:val="24"/>
              </w:rPr>
              <w:t xml:space="preserve">Advertising and Bidding </w:t>
            </w:r>
          </w:p>
          <w:p w14:paraId="0D902DDF" w14:textId="4AF6463A" w:rsidR="004245D7" w:rsidRPr="004245D7" w:rsidRDefault="00035923" w:rsidP="00035923">
            <w:pPr>
              <w:autoSpaceDE w:val="0"/>
              <w:autoSpaceDN w:val="0"/>
              <w:adjustRightInd w:val="0"/>
              <w:rPr>
                <w:rFonts w:ascii="Corbel" w:hAnsi="Corbel" w:cs="CG Times"/>
                <w:szCs w:val="24"/>
              </w:rPr>
            </w:pPr>
            <w:r w:rsidRPr="00305EC1">
              <w:rPr>
                <w:rFonts w:ascii="Corbel" w:hAnsi="Corbel" w:cs="CG Times"/>
                <w:szCs w:val="24"/>
              </w:rPr>
              <w:t xml:space="preserve">               </w:t>
            </w:r>
            <w:r w:rsidR="004245D7" w:rsidRPr="004245D7">
              <w:rPr>
                <w:rFonts w:ascii="Corbel" w:hAnsi="Corbel" w:cs="CG Times"/>
                <w:szCs w:val="24"/>
              </w:rPr>
              <w:t>for Professional Consulting Services in FY25</w:t>
            </w:r>
          </w:p>
          <w:p w14:paraId="6F3C8DBD" w14:textId="77777777" w:rsidR="004245D7" w:rsidRPr="004245D7" w:rsidRDefault="004245D7" w:rsidP="004245D7">
            <w:pPr>
              <w:autoSpaceDE w:val="0"/>
              <w:autoSpaceDN w:val="0"/>
              <w:adjustRightInd w:val="0"/>
              <w:snapToGrid/>
              <w:ind w:firstLine="720"/>
              <w:rPr>
                <w:rFonts w:ascii="Corbel" w:hAnsi="Corbel" w:cs="CG Times"/>
                <w:szCs w:val="24"/>
              </w:rPr>
            </w:pPr>
          </w:p>
          <w:p w14:paraId="011681AD" w14:textId="36EAE0BE" w:rsidR="004245D7" w:rsidRPr="004245D7" w:rsidRDefault="004245D7" w:rsidP="00035923">
            <w:pPr>
              <w:autoSpaceDE w:val="0"/>
              <w:autoSpaceDN w:val="0"/>
              <w:adjustRightInd w:val="0"/>
              <w:snapToGrid/>
              <w:ind w:left="720" w:firstLine="63"/>
              <w:rPr>
                <w:rFonts w:ascii="Corbel" w:hAnsi="Corbel" w:cs="CG Times"/>
                <w:b/>
                <w:sz w:val="22"/>
                <w:szCs w:val="22"/>
              </w:rPr>
            </w:pPr>
            <w:r w:rsidRPr="004245D7">
              <w:rPr>
                <w:rFonts w:ascii="Corbel" w:hAnsi="Corbel" w:cs="CG Times"/>
                <w:b/>
                <w:sz w:val="22"/>
                <w:szCs w:val="22"/>
                <w:u w:val="single"/>
              </w:rPr>
              <w:t>Professional Consulting</w:t>
            </w:r>
            <w:r w:rsidRPr="004245D7">
              <w:rPr>
                <w:rFonts w:ascii="Corbel" w:hAnsi="Corbel" w:cs="CG Times"/>
                <w:b/>
                <w:sz w:val="22"/>
                <w:szCs w:val="22"/>
              </w:rPr>
              <w:tab/>
            </w:r>
            <w:r w:rsidRPr="004245D7">
              <w:rPr>
                <w:rFonts w:ascii="Corbel" w:hAnsi="Corbel" w:cs="CG Times"/>
                <w:b/>
                <w:sz w:val="22"/>
                <w:szCs w:val="22"/>
              </w:rPr>
              <w:tab/>
            </w:r>
            <w:r w:rsidR="00953BBC">
              <w:rPr>
                <w:rFonts w:ascii="Corbel" w:hAnsi="Corbel" w:cs="CG Times"/>
                <w:b/>
                <w:sz w:val="22"/>
                <w:szCs w:val="22"/>
              </w:rPr>
              <w:t xml:space="preserve">              </w:t>
            </w:r>
            <w:r w:rsidRPr="004245D7">
              <w:rPr>
                <w:rFonts w:ascii="Corbel" w:hAnsi="Corbel" w:cs="CG Times"/>
                <w:b/>
                <w:sz w:val="22"/>
                <w:szCs w:val="22"/>
                <w:u w:val="single"/>
              </w:rPr>
              <w:t>Not to Exceed</w:t>
            </w:r>
          </w:p>
          <w:p w14:paraId="123CEB4B" w14:textId="77777777" w:rsidR="00E65E7C" w:rsidRDefault="004245D7" w:rsidP="00953BBC">
            <w:pPr>
              <w:autoSpaceDE w:val="0"/>
              <w:autoSpaceDN w:val="0"/>
              <w:adjustRightInd w:val="0"/>
              <w:snapToGrid/>
              <w:ind w:left="720" w:firstLine="63"/>
              <w:rPr>
                <w:rFonts w:ascii="Corbel" w:hAnsi="Corbel" w:cs="CG Times"/>
                <w:sz w:val="22"/>
                <w:szCs w:val="22"/>
              </w:rPr>
            </w:pPr>
            <w:r w:rsidRPr="004245D7">
              <w:rPr>
                <w:rFonts w:ascii="Corbel" w:hAnsi="Corbel" w:cs="CG Times"/>
                <w:sz w:val="22"/>
                <w:szCs w:val="22"/>
              </w:rPr>
              <w:t>Winning Strategies Washington</w:t>
            </w:r>
            <w:r w:rsidRPr="004245D7">
              <w:rPr>
                <w:rFonts w:ascii="Corbel" w:hAnsi="Corbel" w:cs="CG Times"/>
                <w:sz w:val="22"/>
                <w:szCs w:val="22"/>
              </w:rPr>
              <w:tab/>
            </w:r>
            <w:r w:rsidR="00953BBC">
              <w:rPr>
                <w:rFonts w:ascii="Corbel" w:hAnsi="Corbel" w:cs="CG Times"/>
                <w:sz w:val="22"/>
                <w:szCs w:val="22"/>
              </w:rPr>
              <w:t xml:space="preserve">               </w:t>
            </w:r>
            <w:r w:rsidRPr="004245D7">
              <w:rPr>
                <w:rFonts w:ascii="Corbel" w:hAnsi="Corbel" w:cs="CG Times"/>
                <w:sz w:val="22"/>
                <w:szCs w:val="22"/>
              </w:rPr>
              <w:t>$125,000</w:t>
            </w:r>
          </w:p>
          <w:p w14:paraId="7261F942" w14:textId="4B047ADF" w:rsidR="00953BBC" w:rsidRPr="00305EC1" w:rsidRDefault="00953BBC" w:rsidP="00953BBC">
            <w:pPr>
              <w:autoSpaceDE w:val="0"/>
              <w:autoSpaceDN w:val="0"/>
              <w:adjustRightInd w:val="0"/>
              <w:snapToGrid/>
              <w:ind w:left="720" w:firstLine="63"/>
              <w:rPr>
                <w:rFonts w:ascii="Corbel" w:hAnsi="Corbel" w:cs="CG Times"/>
                <w:spacing w:val="-3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1B799966" w14:textId="77777777" w:rsidR="00E65E7C" w:rsidRDefault="00E65E7C" w:rsidP="00E65E7C">
            <w:pPr>
              <w:rPr>
                <w:rFonts w:ascii="Corbel" w:hAnsi="Corbel"/>
                <w:b/>
                <w:szCs w:val="24"/>
              </w:rPr>
            </w:pPr>
          </w:p>
          <w:p w14:paraId="485CEFCF" w14:textId="77777777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</w:p>
          <w:p w14:paraId="1DCD23F5" w14:textId="77777777" w:rsidR="00953BBC" w:rsidRDefault="00953BBC" w:rsidP="00E65E7C">
            <w:pPr>
              <w:rPr>
                <w:rFonts w:ascii="Corbel" w:hAnsi="Corbel"/>
                <w:b/>
                <w:szCs w:val="24"/>
              </w:rPr>
            </w:pPr>
          </w:p>
          <w:p w14:paraId="2D4B5C73" w14:textId="5B1CB2D8" w:rsidR="00305EC1" w:rsidRDefault="00305EC1" w:rsidP="00E65E7C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6</w:t>
            </w:r>
          </w:p>
          <w:p w14:paraId="33A4597B" w14:textId="70C1B2AF" w:rsidR="00953BBC" w:rsidRPr="00441CEA" w:rsidRDefault="00953BBC" w:rsidP="00E65E7C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724705" w:rsidRPr="00441CEA" w14:paraId="594D7279" w14:textId="77777777" w:rsidTr="00A65C24">
        <w:trPr>
          <w:trHeight w:val="51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819F" w14:textId="554DBC25" w:rsidR="00724705" w:rsidRPr="00305EC1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>13.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6A9B" w14:textId="564CFD6E" w:rsidR="00724705" w:rsidRPr="00305EC1" w:rsidRDefault="00724705" w:rsidP="00724705">
            <w:pPr>
              <w:rPr>
                <w:rFonts w:ascii="Corbel" w:hAnsi="Corbel"/>
                <w:b/>
                <w:szCs w:val="24"/>
              </w:rPr>
            </w:pPr>
            <w:r w:rsidRPr="00305EC1">
              <w:rPr>
                <w:rFonts w:ascii="Corbel" w:hAnsi="Corbel"/>
                <w:b/>
                <w:szCs w:val="24"/>
              </w:rPr>
              <w:t>Resolution Advising the Public of a Closed Meeting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637205A" w14:textId="77777777" w:rsidR="00953BBC" w:rsidRDefault="00953BBC" w:rsidP="00724705">
            <w:pPr>
              <w:rPr>
                <w:rFonts w:ascii="Corbel" w:hAnsi="Corbel"/>
                <w:b/>
                <w:szCs w:val="24"/>
              </w:rPr>
            </w:pPr>
          </w:p>
          <w:p w14:paraId="130F9ED8" w14:textId="38B657A3" w:rsidR="00724705" w:rsidRPr="00441CEA" w:rsidRDefault="00305EC1" w:rsidP="00724705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7</w:t>
            </w:r>
          </w:p>
        </w:tc>
      </w:tr>
      <w:tr w:rsidR="00724705" w:rsidRPr="00441CEA" w14:paraId="68D942BD" w14:textId="77777777" w:rsidTr="00A65C24">
        <w:trPr>
          <w:trHeight w:val="67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6AF7" w14:textId="77777777" w:rsidR="00724705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</w:p>
          <w:p w14:paraId="77382F54" w14:textId="17DB6418" w:rsidR="00724705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14.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CA3E0" w14:textId="62A33FC6" w:rsidR="00724705" w:rsidRPr="00724705" w:rsidRDefault="00724705" w:rsidP="00724705">
            <w:pPr>
              <w:autoSpaceDE w:val="0"/>
              <w:autoSpaceDN w:val="0"/>
              <w:adjustRightInd w:val="0"/>
              <w:rPr>
                <w:rFonts w:ascii="Corbel" w:hAnsi="Corbel" w:cs="CG Times"/>
                <w:spacing w:val="-3"/>
              </w:rPr>
            </w:pPr>
            <w:r w:rsidRPr="00724705">
              <w:rPr>
                <w:rFonts w:ascii="Corbel" w:hAnsi="Corbel"/>
              </w:rPr>
              <w:t>Executive Session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3518B912" w14:textId="77777777" w:rsidR="00724705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  <w:p w14:paraId="65A793AD" w14:textId="0E3482A2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724705" w:rsidRPr="00441CEA" w14:paraId="7D907D19" w14:textId="77777777" w:rsidTr="00A65C24">
        <w:trPr>
          <w:trHeight w:val="51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A1487" w14:textId="607D1BF7" w:rsidR="00724705" w:rsidRPr="00441CEA" w:rsidRDefault="00A65C24" w:rsidP="00A65C24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 xml:space="preserve">    15.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6E77" w14:textId="77777777" w:rsidR="00724705" w:rsidRPr="00441CEA" w:rsidRDefault="00724705" w:rsidP="00724705">
            <w:pPr>
              <w:rPr>
                <w:rFonts w:ascii="Corbel" w:hAnsi="Corbel"/>
                <w:szCs w:val="24"/>
              </w:rPr>
            </w:pPr>
          </w:p>
          <w:p w14:paraId="75825DD3" w14:textId="3AA6C812" w:rsidR="00A65C24" w:rsidRPr="00A65C24" w:rsidRDefault="00724705" w:rsidP="00A65C24">
            <w:pPr>
              <w:rPr>
                <w:rFonts w:ascii="Corbel" w:hAnsi="Corbel"/>
                <w:szCs w:val="24"/>
              </w:rPr>
            </w:pPr>
            <w:r w:rsidRPr="00441CEA">
              <w:rPr>
                <w:rFonts w:ascii="Corbel" w:hAnsi="Corbel"/>
                <w:szCs w:val="24"/>
              </w:rPr>
              <w:t>Return from Executive Session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49186DD1" w14:textId="77777777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  <w:p w14:paraId="25565F3D" w14:textId="1FE62682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</w:tc>
      </w:tr>
      <w:tr w:rsidR="00724705" w:rsidRPr="00441CEA" w14:paraId="1B962A66" w14:textId="77777777" w:rsidTr="00A65C24">
        <w:trPr>
          <w:trHeight w:val="26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2302" w14:textId="242DF483" w:rsidR="00724705" w:rsidRPr="00441CEA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16.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A362" w14:textId="77777777" w:rsidR="00A65C24" w:rsidRDefault="00A65C24" w:rsidP="00724705">
            <w:pPr>
              <w:rPr>
                <w:rFonts w:ascii="Corbel" w:hAnsi="Corbel"/>
                <w:b/>
                <w:szCs w:val="24"/>
              </w:rPr>
            </w:pPr>
          </w:p>
          <w:p w14:paraId="2429FEDC" w14:textId="2B561F40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Resolution Related to the Employment of Kean University</w:t>
            </w:r>
          </w:p>
          <w:p w14:paraId="3DC8C67D" w14:textId="7B847702" w:rsidR="00953BBC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President Lamont O. Repollet, Ed.D.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2C574C8D" w14:textId="77777777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  <w:p w14:paraId="5A737D2E" w14:textId="0EF63FD9" w:rsidR="00724705" w:rsidRPr="00441CEA" w:rsidRDefault="00305EC1" w:rsidP="00724705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8</w:t>
            </w:r>
          </w:p>
        </w:tc>
      </w:tr>
      <w:tr w:rsidR="00724705" w:rsidRPr="00441CEA" w14:paraId="7D3C815C" w14:textId="77777777" w:rsidTr="00A65C24">
        <w:trPr>
          <w:trHeight w:val="36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A9E0" w14:textId="77777777" w:rsidR="00953BBC" w:rsidRDefault="00953BBC" w:rsidP="00724705">
            <w:pPr>
              <w:jc w:val="center"/>
              <w:rPr>
                <w:rFonts w:ascii="Corbel" w:hAnsi="Corbel"/>
                <w:b/>
                <w:szCs w:val="24"/>
              </w:rPr>
            </w:pPr>
          </w:p>
          <w:p w14:paraId="7BD72BC6" w14:textId="2BE0D950" w:rsidR="00724705" w:rsidRPr="00441CEA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1</w:t>
            </w:r>
            <w:r>
              <w:rPr>
                <w:rFonts w:ascii="Corbel" w:hAnsi="Corbel"/>
                <w:b/>
                <w:szCs w:val="24"/>
              </w:rPr>
              <w:t>7.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56C0" w14:textId="2D597C46" w:rsidR="00724705" w:rsidRPr="00305EC1" w:rsidRDefault="00724705" w:rsidP="00724705">
            <w:pPr>
              <w:rPr>
                <w:rFonts w:ascii="Corbel" w:hAnsi="Corbel"/>
                <w:bCs/>
                <w:szCs w:val="24"/>
              </w:rPr>
            </w:pPr>
            <w:r w:rsidRPr="00305EC1">
              <w:rPr>
                <w:rFonts w:ascii="Corbel" w:hAnsi="Corbel"/>
                <w:bCs/>
                <w:szCs w:val="24"/>
              </w:rPr>
              <w:t>Approval of the Minutes—September 16, 2024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0AD5E547" w14:textId="77777777" w:rsidR="00953BBC" w:rsidRDefault="00953BBC" w:rsidP="00724705">
            <w:pPr>
              <w:rPr>
                <w:rFonts w:ascii="Corbel" w:hAnsi="Corbel"/>
                <w:b/>
                <w:szCs w:val="24"/>
              </w:rPr>
            </w:pPr>
          </w:p>
          <w:p w14:paraId="7C87B520" w14:textId="3D267D94" w:rsidR="00724705" w:rsidRPr="00441CEA" w:rsidRDefault="00305EC1" w:rsidP="00724705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2</w:t>
            </w:r>
            <w:r w:rsidR="008461FD">
              <w:rPr>
                <w:rFonts w:ascii="Corbel" w:hAnsi="Corbel"/>
                <w:b/>
                <w:szCs w:val="24"/>
              </w:rPr>
              <w:t>9</w:t>
            </w:r>
          </w:p>
        </w:tc>
      </w:tr>
      <w:tr w:rsidR="00724705" w:rsidRPr="00441CEA" w14:paraId="29FE3DCD" w14:textId="77777777" w:rsidTr="00060837">
        <w:trPr>
          <w:trHeight w:val="503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A3D2" w14:textId="77777777" w:rsidR="00724705" w:rsidRPr="00441CEA" w:rsidRDefault="00724705" w:rsidP="00724705">
            <w:pPr>
              <w:ind w:left="180"/>
              <w:jc w:val="center"/>
              <w:rPr>
                <w:rFonts w:ascii="Corbel" w:hAnsi="Corbel"/>
                <w:b/>
                <w:szCs w:val="24"/>
              </w:rPr>
            </w:pPr>
          </w:p>
          <w:p w14:paraId="335D4727" w14:textId="2CE72C24" w:rsidR="00724705" w:rsidRPr="00441CEA" w:rsidRDefault="00724705" w:rsidP="00724705">
            <w:pPr>
              <w:jc w:val="center"/>
              <w:rPr>
                <w:rFonts w:ascii="Corbel" w:hAnsi="Corbel"/>
                <w:b/>
                <w:szCs w:val="24"/>
              </w:rPr>
            </w:pPr>
            <w:r w:rsidRPr="00441CEA">
              <w:rPr>
                <w:rFonts w:ascii="Corbel" w:hAnsi="Corbel"/>
                <w:b/>
                <w:szCs w:val="24"/>
              </w:rPr>
              <w:t>1</w:t>
            </w:r>
            <w:r>
              <w:rPr>
                <w:rFonts w:ascii="Corbel" w:hAnsi="Corbel"/>
                <w:b/>
                <w:szCs w:val="24"/>
              </w:rPr>
              <w:t>8</w:t>
            </w:r>
            <w:r w:rsidRPr="00441CEA">
              <w:rPr>
                <w:rFonts w:ascii="Corbel" w:hAnsi="Corbel"/>
                <w:b/>
                <w:szCs w:val="24"/>
              </w:rPr>
              <w:t>.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7F95A" w14:textId="5D015F5F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Adjournment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14:paraId="6295DAF8" w14:textId="4F03FEA9" w:rsidR="00724705" w:rsidRPr="00441CEA" w:rsidRDefault="00724705" w:rsidP="00724705">
            <w:pPr>
              <w:rPr>
                <w:rFonts w:ascii="Corbel" w:hAnsi="Corbel"/>
                <w:b/>
                <w:szCs w:val="24"/>
              </w:rPr>
            </w:pPr>
          </w:p>
        </w:tc>
      </w:tr>
    </w:tbl>
    <w:p w14:paraId="4DA1D17E" w14:textId="77777777" w:rsidR="00624C78" w:rsidRPr="00441CEA" w:rsidRDefault="00624C78" w:rsidP="00AF0495">
      <w:pPr>
        <w:tabs>
          <w:tab w:val="right" w:pos="540"/>
          <w:tab w:val="left" w:pos="900"/>
          <w:tab w:val="right" w:pos="8640"/>
        </w:tabs>
        <w:rPr>
          <w:rFonts w:ascii="Corbel" w:hAnsi="Corbel"/>
          <w:szCs w:val="24"/>
        </w:rPr>
      </w:pPr>
    </w:p>
    <w:sectPr w:rsidR="00624C78" w:rsidRPr="00441CEA" w:rsidSect="00BB1B31">
      <w:headerReference w:type="default" r:id="rId8"/>
      <w:pgSz w:w="12240" w:h="15840"/>
      <w:pgMar w:top="1152" w:right="1440" w:bottom="5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FDDE" w14:textId="77777777" w:rsidR="002D1856" w:rsidRDefault="002D1856" w:rsidP="003A36B1">
      <w:r>
        <w:separator/>
      </w:r>
    </w:p>
  </w:endnote>
  <w:endnote w:type="continuationSeparator" w:id="0">
    <w:p w14:paraId="4E07BCFF" w14:textId="77777777" w:rsidR="002D1856" w:rsidRDefault="002D1856" w:rsidP="003A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7A3E7" w14:textId="77777777" w:rsidR="002D1856" w:rsidRDefault="002D1856" w:rsidP="003A36B1">
      <w:r>
        <w:separator/>
      </w:r>
    </w:p>
  </w:footnote>
  <w:footnote w:type="continuationSeparator" w:id="0">
    <w:p w14:paraId="303041A2" w14:textId="77777777" w:rsidR="002D1856" w:rsidRDefault="002D1856" w:rsidP="003A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5F1C" w14:textId="340153A4" w:rsidR="009431A0" w:rsidRDefault="00EF174E" w:rsidP="003A36B1">
    <w:pPr>
      <w:tabs>
        <w:tab w:val="right" w:pos="0"/>
        <w:tab w:val="right" w:pos="270"/>
        <w:tab w:val="right" w:pos="540"/>
        <w:tab w:val="right" w:pos="8640"/>
      </w:tabs>
      <w:ind w:right="-1260"/>
      <w:rPr>
        <w:rFonts w:ascii="Georgia" w:hAnsi="Georgia"/>
        <w:i/>
        <w:sz w:val="20"/>
      </w:rPr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6A10E2">
      <w:rPr>
        <w:b/>
        <w:noProof/>
      </w:rPr>
      <w:t>4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6A10E2">
      <w:rPr>
        <w:b/>
        <w:noProof/>
      </w:rPr>
      <w:t>4</w:t>
    </w:r>
    <w:r>
      <w:rPr>
        <w:b/>
        <w:szCs w:val="24"/>
      </w:rPr>
      <w:fldChar w:fldCharType="end"/>
    </w:r>
    <w:r>
      <w:rPr>
        <w:b/>
        <w:szCs w:val="24"/>
      </w:rPr>
      <w:t xml:space="preserve"> -</w:t>
    </w:r>
    <w:r>
      <w:rPr>
        <w:rFonts w:ascii="Georgia" w:hAnsi="Georgia"/>
        <w:i/>
        <w:sz w:val="20"/>
      </w:rPr>
      <w:t>Public Session—</w:t>
    </w:r>
    <w:r w:rsidRPr="002105C0">
      <w:rPr>
        <w:rFonts w:ascii="Georgia" w:hAnsi="Georgia"/>
        <w:i/>
        <w:sz w:val="20"/>
      </w:rPr>
      <w:t>Agenda—Board of Trustees—</w:t>
    </w:r>
    <w:r w:rsidR="00520739">
      <w:rPr>
        <w:rFonts w:ascii="Georgia" w:hAnsi="Georgia"/>
        <w:i/>
        <w:sz w:val="20"/>
      </w:rPr>
      <w:t>September 1</w:t>
    </w:r>
    <w:r w:rsidR="00E65E7C">
      <w:rPr>
        <w:rFonts w:ascii="Georgia" w:hAnsi="Georgia"/>
        <w:i/>
        <w:sz w:val="20"/>
      </w:rPr>
      <w:t>6</w:t>
    </w:r>
    <w:r w:rsidR="00F97B2A">
      <w:rPr>
        <w:rFonts w:ascii="Georgia" w:hAnsi="Georgia"/>
        <w:i/>
        <w:sz w:val="20"/>
      </w:rPr>
      <w:t>, 202</w:t>
    </w:r>
    <w:r w:rsidR="00E65E7C">
      <w:rPr>
        <w:rFonts w:ascii="Georgia" w:hAnsi="Georgia"/>
        <w:i/>
        <w:sz w:val="20"/>
      </w:rPr>
      <w:t>4</w:t>
    </w:r>
    <w:r w:rsidR="00583792">
      <w:rPr>
        <w:rFonts w:ascii="Georgia" w:hAnsi="Georgia"/>
        <w:i/>
        <w:sz w:val="20"/>
      </w:rPr>
      <w:tab/>
    </w:r>
  </w:p>
  <w:p w14:paraId="24548AF8" w14:textId="77777777" w:rsidR="00EF174E" w:rsidRDefault="00EF174E">
    <w:pPr>
      <w:pStyle w:val="Header"/>
    </w:pPr>
  </w:p>
  <w:p w14:paraId="5A640C62" w14:textId="77777777" w:rsidR="00EF174E" w:rsidRDefault="00EF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9671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A4A2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378ED"/>
    <w:multiLevelType w:val="multilevel"/>
    <w:tmpl w:val="DCF2F2F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3" w15:restartNumberingAfterBreak="0">
    <w:nsid w:val="165577CE"/>
    <w:multiLevelType w:val="multilevel"/>
    <w:tmpl w:val="DC02F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 w15:restartNumberingAfterBreak="0">
    <w:nsid w:val="16BE1A15"/>
    <w:multiLevelType w:val="hybridMultilevel"/>
    <w:tmpl w:val="30FE01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D225C1"/>
    <w:multiLevelType w:val="multilevel"/>
    <w:tmpl w:val="399A5844"/>
    <w:lvl w:ilvl="0">
      <w:start w:val="1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6" w15:restartNumberingAfterBreak="0">
    <w:nsid w:val="18971084"/>
    <w:multiLevelType w:val="multilevel"/>
    <w:tmpl w:val="879C04E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7" w15:restartNumberingAfterBreak="0">
    <w:nsid w:val="1CCD1026"/>
    <w:multiLevelType w:val="multilevel"/>
    <w:tmpl w:val="83A0F654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8" w15:restartNumberingAfterBreak="0">
    <w:nsid w:val="1D4940FE"/>
    <w:multiLevelType w:val="hybridMultilevel"/>
    <w:tmpl w:val="F5345818"/>
    <w:lvl w:ilvl="0" w:tplc="5FE8D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1836303"/>
    <w:multiLevelType w:val="hybridMultilevel"/>
    <w:tmpl w:val="F0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374243"/>
    <w:multiLevelType w:val="hybridMultilevel"/>
    <w:tmpl w:val="66426AD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93D40"/>
    <w:multiLevelType w:val="multilevel"/>
    <w:tmpl w:val="F22AC1EA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11786F"/>
    <w:multiLevelType w:val="multilevel"/>
    <w:tmpl w:val="1DB6209A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3" w15:restartNumberingAfterBreak="0">
    <w:nsid w:val="3D133C5E"/>
    <w:multiLevelType w:val="hybridMultilevel"/>
    <w:tmpl w:val="190EA5A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7A3D"/>
    <w:multiLevelType w:val="hybridMultilevel"/>
    <w:tmpl w:val="083C23A2"/>
    <w:lvl w:ilvl="0" w:tplc="4268FE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11F48"/>
    <w:multiLevelType w:val="hybridMultilevel"/>
    <w:tmpl w:val="443C1210"/>
    <w:lvl w:ilvl="0" w:tplc="893A17D2">
      <w:start w:val="6"/>
      <w:numFmt w:val="decimal"/>
      <w:lvlText w:val="%1"/>
      <w:lvlJc w:val="left"/>
      <w:pPr>
        <w:tabs>
          <w:tab w:val="num" w:pos="900"/>
        </w:tabs>
        <w:ind w:left="9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4A600955"/>
    <w:multiLevelType w:val="hybridMultilevel"/>
    <w:tmpl w:val="72DCBE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A104B3"/>
    <w:multiLevelType w:val="hybridMultilevel"/>
    <w:tmpl w:val="6E1EEC8C"/>
    <w:lvl w:ilvl="0" w:tplc="09BAAA4A">
      <w:start w:val="14"/>
      <w:numFmt w:val="decimal"/>
      <w:lvlText w:val="%1."/>
      <w:lvlJc w:val="left"/>
      <w:pPr>
        <w:tabs>
          <w:tab w:val="num" w:pos="915"/>
        </w:tabs>
        <w:ind w:left="915" w:hanging="64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 w15:restartNumberingAfterBreak="0">
    <w:nsid w:val="60A862F4"/>
    <w:multiLevelType w:val="multilevel"/>
    <w:tmpl w:val="CEC4AE2A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15"/>
        </w:tabs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25"/>
        </w:tabs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2160"/>
      </w:pPr>
      <w:rPr>
        <w:rFonts w:hint="default"/>
      </w:rPr>
    </w:lvl>
  </w:abstractNum>
  <w:abstractNum w:abstractNumId="19" w15:restartNumberingAfterBreak="0">
    <w:nsid w:val="626A39BF"/>
    <w:multiLevelType w:val="hybridMultilevel"/>
    <w:tmpl w:val="1DB03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D4BB0"/>
    <w:multiLevelType w:val="multilevel"/>
    <w:tmpl w:val="5C1E73AC"/>
    <w:lvl w:ilvl="0">
      <w:start w:val="9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75"/>
        </w:tabs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5"/>
        </w:tabs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21" w15:restartNumberingAfterBreak="0">
    <w:nsid w:val="694309F5"/>
    <w:multiLevelType w:val="multilevel"/>
    <w:tmpl w:val="37900120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443956042">
    <w:abstractNumId w:val="1"/>
  </w:num>
  <w:num w:numId="2" w16cid:durableId="1809010475">
    <w:abstractNumId w:val="20"/>
  </w:num>
  <w:num w:numId="3" w16cid:durableId="1456748772">
    <w:abstractNumId w:val="10"/>
  </w:num>
  <w:num w:numId="4" w16cid:durableId="900335426">
    <w:abstractNumId w:val="2"/>
  </w:num>
  <w:num w:numId="5" w16cid:durableId="526984196">
    <w:abstractNumId w:val="18"/>
  </w:num>
  <w:num w:numId="6" w16cid:durableId="1482843818">
    <w:abstractNumId w:val="15"/>
  </w:num>
  <w:num w:numId="7" w16cid:durableId="319818400">
    <w:abstractNumId w:val="5"/>
  </w:num>
  <w:num w:numId="8" w16cid:durableId="743842977">
    <w:abstractNumId w:val="7"/>
  </w:num>
  <w:num w:numId="9" w16cid:durableId="1011644519">
    <w:abstractNumId w:val="12"/>
  </w:num>
  <w:num w:numId="10" w16cid:durableId="832797887">
    <w:abstractNumId w:val="3"/>
  </w:num>
  <w:num w:numId="11" w16cid:durableId="1127237177">
    <w:abstractNumId w:val="6"/>
  </w:num>
  <w:num w:numId="12" w16cid:durableId="2019431079">
    <w:abstractNumId w:val="17"/>
  </w:num>
  <w:num w:numId="13" w16cid:durableId="179898740">
    <w:abstractNumId w:val="8"/>
  </w:num>
  <w:num w:numId="14" w16cid:durableId="791050425">
    <w:abstractNumId w:val="21"/>
  </w:num>
  <w:num w:numId="15" w16cid:durableId="2143620548">
    <w:abstractNumId w:val="4"/>
  </w:num>
  <w:num w:numId="16" w16cid:durableId="1366636641">
    <w:abstractNumId w:val="16"/>
  </w:num>
  <w:num w:numId="17" w16cid:durableId="1331566781">
    <w:abstractNumId w:val="0"/>
  </w:num>
  <w:num w:numId="18" w16cid:durableId="1740396588">
    <w:abstractNumId w:val="9"/>
  </w:num>
  <w:num w:numId="19" w16cid:durableId="689599822">
    <w:abstractNumId w:val="13"/>
  </w:num>
  <w:num w:numId="20" w16cid:durableId="1957321857">
    <w:abstractNumId w:val="14"/>
  </w:num>
  <w:num w:numId="21" w16cid:durableId="506752751">
    <w:abstractNumId w:val="19"/>
  </w:num>
  <w:num w:numId="22" w16cid:durableId="256671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2A"/>
    <w:rsid w:val="00010423"/>
    <w:rsid w:val="00010600"/>
    <w:rsid w:val="0001414E"/>
    <w:rsid w:val="00024C6A"/>
    <w:rsid w:val="00027651"/>
    <w:rsid w:val="0003204E"/>
    <w:rsid w:val="00032105"/>
    <w:rsid w:val="00035923"/>
    <w:rsid w:val="00040312"/>
    <w:rsid w:val="0004771A"/>
    <w:rsid w:val="00052875"/>
    <w:rsid w:val="00060412"/>
    <w:rsid w:val="00060837"/>
    <w:rsid w:val="00060DD4"/>
    <w:rsid w:val="00063605"/>
    <w:rsid w:val="00063B96"/>
    <w:rsid w:val="00063D3C"/>
    <w:rsid w:val="00064178"/>
    <w:rsid w:val="0006726F"/>
    <w:rsid w:val="000672EA"/>
    <w:rsid w:val="00067CB2"/>
    <w:rsid w:val="000831F0"/>
    <w:rsid w:val="00084ED7"/>
    <w:rsid w:val="0009018D"/>
    <w:rsid w:val="00094CEF"/>
    <w:rsid w:val="00095E5E"/>
    <w:rsid w:val="000A2E5F"/>
    <w:rsid w:val="000A30D0"/>
    <w:rsid w:val="000B08FC"/>
    <w:rsid w:val="000B1751"/>
    <w:rsid w:val="000C1076"/>
    <w:rsid w:val="000C3901"/>
    <w:rsid w:val="000C3BED"/>
    <w:rsid w:val="000D1ECC"/>
    <w:rsid w:val="000D21B8"/>
    <w:rsid w:val="000D28A9"/>
    <w:rsid w:val="000F2B47"/>
    <w:rsid w:val="000F4BBA"/>
    <w:rsid w:val="000F7B9C"/>
    <w:rsid w:val="001004DF"/>
    <w:rsid w:val="0010209D"/>
    <w:rsid w:val="001037DA"/>
    <w:rsid w:val="00114EC5"/>
    <w:rsid w:val="00121E1F"/>
    <w:rsid w:val="00124B21"/>
    <w:rsid w:val="00126158"/>
    <w:rsid w:val="00130AB7"/>
    <w:rsid w:val="00132C5F"/>
    <w:rsid w:val="00132F4F"/>
    <w:rsid w:val="00136268"/>
    <w:rsid w:val="0014128D"/>
    <w:rsid w:val="00144C77"/>
    <w:rsid w:val="001472B4"/>
    <w:rsid w:val="00155F54"/>
    <w:rsid w:val="00156995"/>
    <w:rsid w:val="0015788B"/>
    <w:rsid w:val="00157F23"/>
    <w:rsid w:val="0016225E"/>
    <w:rsid w:val="0017058A"/>
    <w:rsid w:val="00171965"/>
    <w:rsid w:val="00174A22"/>
    <w:rsid w:val="0018119F"/>
    <w:rsid w:val="00182043"/>
    <w:rsid w:val="00183D9C"/>
    <w:rsid w:val="00185458"/>
    <w:rsid w:val="001902EF"/>
    <w:rsid w:val="00191B2B"/>
    <w:rsid w:val="001A5D42"/>
    <w:rsid w:val="001A64A9"/>
    <w:rsid w:val="001B06FE"/>
    <w:rsid w:val="001C363A"/>
    <w:rsid w:val="001C40F7"/>
    <w:rsid w:val="001C7D88"/>
    <w:rsid w:val="001D0F3D"/>
    <w:rsid w:val="001D198D"/>
    <w:rsid w:val="001D4236"/>
    <w:rsid w:val="001D779E"/>
    <w:rsid w:val="001D7929"/>
    <w:rsid w:val="001E15EB"/>
    <w:rsid w:val="001E6A52"/>
    <w:rsid w:val="001F0241"/>
    <w:rsid w:val="001F0A3E"/>
    <w:rsid w:val="001F396B"/>
    <w:rsid w:val="001F420D"/>
    <w:rsid w:val="001F561D"/>
    <w:rsid w:val="0020695C"/>
    <w:rsid w:val="002105C0"/>
    <w:rsid w:val="00213195"/>
    <w:rsid w:val="002147F1"/>
    <w:rsid w:val="0022068D"/>
    <w:rsid w:val="002259C3"/>
    <w:rsid w:val="00243DCA"/>
    <w:rsid w:val="002442B8"/>
    <w:rsid w:val="00245895"/>
    <w:rsid w:val="002513A6"/>
    <w:rsid w:val="00251AF4"/>
    <w:rsid w:val="00251F40"/>
    <w:rsid w:val="00260044"/>
    <w:rsid w:val="00260755"/>
    <w:rsid w:val="00261250"/>
    <w:rsid w:val="002620B5"/>
    <w:rsid w:val="00267EA5"/>
    <w:rsid w:val="0028170D"/>
    <w:rsid w:val="00286BFA"/>
    <w:rsid w:val="00287745"/>
    <w:rsid w:val="002877B7"/>
    <w:rsid w:val="0029360C"/>
    <w:rsid w:val="002936AD"/>
    <w:rsid w:val="0029520D"/>
    <w:rsid w:val="00297BF0"/>
    <w:rsid w:val="002A022F"/>
    <w:rsid w:val="002A2575"/>
    <w:rsid w:val="002A2DB5"/>
    <w:rsid w:val="002A4177"/>
    <w:rsid w:val="002A470C"/>
    <w:rsid w:val="002B0AC1"/>
    <w:rsid w:val="002B15E7"/>
    <w:rsid w:val="002C676E"/>
    <w:rsid w:val="002D1856"/>
    <w:rsid w:val="002E07DF"/>
    <w:rsid w:val="002E521F"/>
    <w:rsid w:val="002E73DB"/>
    <w:rsid w:val="002F502B"/>
    <w:rsid w:val="0030279C"/>
    <w:rsid w:val="00305EC1"/>
    <w:rsid w:val="00323E11"/>
    <w:rsid w:val="003257C9"/>
    <w:rsid w:val="00326650"/>
    <w:rsid w:val="00327980"/>
    <w:rsid w:val="00327DEC"/>
    <w:rsid w:val="00351F61"/>
    <w:rsid w:val="003619ED"/>
    <w:rsid w:val="003658CE"/>
    <w:rsid w:val="00365B65"/>
    <w:rsid w:val="00373AB6"/>
    <w:rsid w:val="003767EF"/>
    <w:rsid w:val="00377B2F"/>
    <w:rsid w:val="003802F5"/>
    <w:rsid w:val="003839A0"/>
    <w:rsid w:val="00385354"/>
    <w:rsid w:val="00390FD4"/>
    <w:rsid w:val="003915A8"/>
    <w:rsid w:val="00392F38"/>
    <w:rsid w:val="00394B2E"/>
    <w:rsid w:val="003A11D9"/>
    <w:rsid w:val="003A1C40"/>
    <w:rsid w:val="003A25CC"/>
    <w:rsid w:val="003A36B1"/>
    <w:rsid w:val="003B1510"/>
    <w:rsid w:val="003B5C9E"/>
    <w:rsid w:val="003C1C3E"/>
    <w:rsid w:val="003C32F3"/>
    <w:rsid w:val="003C641F"/>
    <w:rsid w:val="003C794F"/>
    <w:rsid w:val="003D0B13"/>
    <w:rsid w:val="003D0F08"/>
    <w:rsid w:val="003D18A0"/>
    <w:rsid w:val="003D2348"/>
    <w:rsid w:val="003D3074"/>
    <w:rsid w:val="003D4E1C"/>
    <w:rsid w:val="003D70E3"/>
    <w:rsid w:val="003E300D"/>
    <w:rsid w:val="003E37CE"/>
    <w:rsid w:val="003E3F47"/>
    <w:rsid w:val="003F4BD4"/>
    <w:rsid w:val="003F6211"/>
    <w:rsid w:val="00401ED1"/>
    <w:rsid w:val="00404B22"/>
    <w:rsid w:val="00406A73"/>
    <w:rsid w:val="00410A89"/>
    <w:rsid w:val="004245D7"/>
    <w:rsid w:val="00426EE2"/>
    <w:rsid w:val="00432D15"/>
    <w:rsid w:val="00436761"/>
    <w:rsid w:val="0044175C"/>
    <w:rsid w:val="004417F6"/>
    <w:rsid w:val="00441CEA"/>
    <w:rsid w:val="00461464"/>
    <w:rsid w:val="0046601E"/>
    <w:rsid w:val="00470BB4"/>
    <w:rsid w:val="00471DC8"/>
    <w:rsid w:val="00472984"/>
    <w:rsid w:val="00472A9D"/>
    <w:rsid w:val="004740F5"/>
    <w:rsid w:val="00476BC0"/>
    <w:rsid w:val="004805E7"/>
    <w:rsid w:val="00480E29"/>
    <w:rsid w:val="00493C8A"/>
    <w:rsid w:val="004948D9"/>
    <w:rsid w:val="004A4EDF"/>
    <w:rsid w:val="004A7EA7"/>
    <w:rsid w:val="004B747E"/>
    <w:rsid w:val="004C118F"/>
    <w:rsid w:val="004C50DF"/>
    <w:rsid w:val="004D47A2"/>
    <w:rsid w:val="004E0F1E"/>
    <w:rsid w:val="004F7E0A"/>
    <w:rsid w:val="00506E78"/>
    <w:rsid w:val="00507241"/>
    <w:rsid w:val="005077F7"/>
    <w:rsid w:val="00507ECE"/>
    <w:rsid w:val="00512CD0"/>
    <w:rsid w:val="0051562A"/>
    <w:rsid w:val="00520739"/>
    <w:rsid w:val="00525168"/>
    <w:rsid w:val="0053037A"/>
    <w:rsid w:val="0054174D"/>
    <w:rsid w:val="005453A5"/>
    <w:rsid w:val="00554642"/>
    <w:rsid w:val="0055578B"/>
    <w:rsid w:val="00562391"/>
    <w:rsid w:val="00565C9E"/>
    <w:rsid w:val="00570CFA"/>
    <w:rsid w:val="0057166D"/>
    <w:rsid w:val="00572BBB"/>
    <w:rsid w:val="00576A20"/>
    <w:rsid w:val="00577542"/>
    <w:rsid w:val="00582968"/>
    <w:rsid w:val="00583792"/>
    <w:rsid w:val="0058455F"/>
    <w:rsid w:val="00586762"/>
    <w:rsid w:val="00590747"/>
    <w:rsid w:val="00596ABA"/>
    <w:rsid w:val="00596B0A"/>
    <w:rsid w:val="005A139E"/>
    <w:rsid w:val="005A5E58"/>
    <w:rsid w:val="005A6C1F"/>
    <w:rsid w:val="005B2410"/>
    <w:rsid w:val="005C1F57"/>
    <w:rsid w:val="005C5AA5"/>
    <w:rsid w:val="005C6118"/>
    <w:rsid w:val="005C66E3"/>
    <w:rsid w:val="005C6FFA"/>
    <w:rsid w:val="005D32ED"/>
    <w:rsid w:val="005E6AA2"/>
    <w:rsid w:val="005F296E"/>
    <w:rsid w:val="005F5148"/>
    <w:rsid w:val="0061014D"/>
    <w:rsid w:val="00614FAF"/>
    <w:rsid w:val="00617BA8"/>
    <w:rsid w:val="00624C78"/>
    <w:rsid w:val="00626F53"/>
    <w:rsid w:val="00634C60"/>
    <w:rsid w:val="00653FAE"/>
    <w:rsid w:val="00654B21"/>
    <w:rsid w:val="00655475"/>
    <w:rsid w:val="00657890"/>
    <w:rsid w:val="00661F7E"/>
    <w:rsid w:val="00664912"/>
    <w:rsid w:val="00675756"/>
    <w:rsid w:val="006761E5"/>
    <w:rsid w:val="00677F61"/>
    <w:rsid w:val="00680026"/>
    <w:rsid w:val="006916D6"/>
    <w:rsid w:val="006A10E2"/>
    <w:rsid w:val="006A30D0"/>
    <w:rsid w:val="006A4BF6"/>
    <w:rsid w:val="006B77EB"/>
    <w:rsid w:val="006B7D81"/>
    <w:rsid w:val="006C332C"/>
    <w:rsid w:val="006C5A63"/>
    <w:rsid w:val="006E17A5"/>
    <w:rsid w:val="006E1B89"/>
    <w:rsid w:val="006E1CEC"/>
    <w:rsid w:val="006E3965"/>
    <w:rsid w:val="006F268E"/>
    <w:rsid w:val="00702C4C"/>
    <w:rsid w:val="007115D6"/>
    <w:rsid w:val="0071752D"/>
    <w:rsid w:val="00722C6F"/>
    <w:rsid w:val="00723756"/>
    <w:rsid w:val="00724705"/>
    <w:rsid w:val="00725B48"/>
    <w:rsid w:val="00732A06"/>
    <w:rsid w:val="0073635D"/>
    <w:rsid w:val="00737D9F"/>
    <w:rsid w:val="00737E15"/>
    <w:rsid w:val="00740046"/>
    <w:rsid w:val="0074583B"/>
    <w:rsid w:val="00750B58"/>
    <w:rsid w:val="007665D5"/>
    <w:rsid w:val="007674A0"/>
    <w:rsid w:val="007679B9"/>
    <w:rsid w:val="007705F4"/>
    <w:rsid w:val="00770884"/>
    <w:rsid w:val="0077111F"/>
    <w:rsid w:val="00774CC8"/>
    <w:rsid w:val="00783E33"/>
    <w:rsid w:val="007866E2"/>
    <w:rsid w:val="00791B5D"/>
    <w:rsid w:val="00793C61"/>
    <w:rsid w:val="00796985"/>
    <w:rsid w:val="007A51E2"/>
    <w:rsid w:val="007A62EA"/>
    <w:rsid w:val="007B06C1"/>
    <w:rsid w:val="007B11F8"/>
    <w:rsid w:val="007B6C34"/>
    <w:rsid w:val="007D0A3F"/>
    <w:rsid w:val="007D1796"/>
    <w:rsid w:val="007D1874"/>
    <w:rsid w:val="007D4BBE"/>
    <w:rsid w:val="007D61DD"/>
    <w:rsid w:val="007D6E56"/>
    <w:rsid w:val="007E2D1A"/>
    <w:rsid w:val="007E43F4"/>
    <w:rsid w:val="007E4C90"/>
    <w:rsid w:val="007F125A"/>
    <w:rsid w:val="007F4711"/>
    <w:rsid w:val="007F68EA"/>
    <w:rsid w:val="008002F4"/>
    <w:rsid w:val="0081576C"/>
    <w:rsid w:val="00821865"/>
    <w:rsid w:val="0083254C"/>
    <w:rsid w:val="008361FB"/>
    <w:rsid w:val="00837532"/>
    <w:rsid w:val="00840E28"/>
    <w:rsid w:val="00841F65"/>
    <w:rsid w:val="008461FD"/>
    <w:rsid w:val="00846F6E"/>
    <w:rsid w:val="00853AF7"/>
    <w:rsid w:val="00856497"/>
    <w:rsid w:val="00860453"/>
    <w:rsid w:val="00862719"/>
    <w:rsid w:val="00871F0C"/>
    <w:rsid w:val="008723D4"/>
    <w:rsid w:val="00874091"/>
    <w:rsid w:val="00874184"/>
    <w:rsid w:val="00877789"/>
    <w:rsid w:val="008876E9"/>
    <w:rsid w:val="008928F7"/>
    <w:rsid w:val="00897B6D"/>
    <w:rsid w:val="008A0710"/>
    <w:rsid w:val="008A1FE3"/>
    <w:rsid w:val="008B3CA7"/>
    <w:rsid w:val="008B3FEC"/>
    <w:rsid w:val="008B4D04"/>
    <w:rsid w:val="008B66B1"/>
    <w:rsid w:val="008B7E83"/>
    <w:rsid w:val="008C040B"/>
    <w:rsid w:val="008C4F08"/>
    <w:rsid w:val="008D16E0"/>
    <w:rsid w:val="008D2F1E"/>
    <w:rsid w:val="008D390B"/>
    <w:rsid w:val="008D6759"/>
    <w:rsid w:val="008E1DD2"/>
    <w:rsid w:val="008E2B67"/>
    <w:rsid w:val="008E32E9"/>
    <w:rsid w:val="008E42A7"/>
    <w:rsid w:val="008F1189"/>
    <w:rsid w:val="008F64B8"/>
    <w:rsid w:val="00905DB2"/>
    <w:rsid w:val="0091587A"/>
    <w:rsid w:val="0092030E"/>
    <w:rsid w:val="00923237"/>
    <w:rsid w:val="00927E3C"/>
    <w:rsid w:val="009352C7"/>
    <w:rsid w:val="00936AC1"/>
    <w:rsid w:val="00937561"/>
    <w:rsid w:val="00937BBE"/>
    <w:rsid w:val="00942C46"/>
    <w:rsid w:val="009431A0"/>
    <w:rsid w:val="00952652"/>
    <w:rsid w:val="00952F4A"/>
    <w:rsid w:val="00953BBC"/>
    <w:rsid w:val="00954EE9"/>
    <w:rsid w:val="009553C1"/>
    <w:rsid w:val="0096107F"/>
    <w:rsid w:val="00964779"/>
    <w:rsid w:val="00967D92"/>
    <w:rsid w:val="009722FE"/>
    <w:rsid w:val="00972550"/>
    <w:rsid w:val="00972E99"/>
    <w:rsid w:val="009730E7"/>
    <w:rsid w:val="00974C0B"/>
    <w:rsid w:val="00980961"/>
    <w:rsid w:val="00992C4F"/>
    <w:rsid w:val="00993BA1"/>
    <w:rsid w:val="00994703"/>
    <w:rsid w:val="00994C25"/>
    <w:rsid w:val="009971E3"/>
    <w:rsid w:val="009B16CA"/>
    <w:rsid w:val="009B3779"/>
    <w:rsid w:val="009B3A8B"/>
    <w:rsid w:val="009C1AA3"/>
    <w:rsid w:val="009C2F1A"/>
    <w:rsid w:val="009C56A6"/>
    <w:rsid w:val="009D28AA"/>
    <w:rsid w:val="009D4206"/>
    <w:rsid w:val="009D623A"/>
    <w:rsid w:val="009E52A6"/>
    <w:rsid w:val="009F1699"/>
    <w:rsid w:val="009F3109"/>
    <w:rsid w:val="009F3E85"/>
    <w:rsid w:val="009F5448"/>
    <w:rsid w:val="009F74B6"/>
    <w:rsid w:val="00A061BB"/>
    <w:rsid w:val="00A10B21"/>
    <w:rsid w:val="00A122A3"/>
    <w:rsid w:val="00A1288E"/>
    <w:rsid w:val="00A1641D"/>
    <w:rsid w:val="00A34886"/>
    <w:rsid w:val="00A42104"/>
    <w:rsid w:val="00A4279E"/>
    <w:rsid w:val="00A45BF6"/>
    <w:rsid w:val="00A45F3D"/>
    <w:rsid w:val="00A50E09"/>
    <w:rsid w:val="00A54CE2"/>
    <w:rsid w:val="00A65C24"/>
    <w:rsid w:val="00A67FDF"/>
    <w:rsid w:val="00A7068D"/>
    <w:rsid w:val="00A76BC0"/>
    <w:rsid w:val="00A85FDC"/>
    <w:rsid w:val="00A8607F"/>
    <w:rsid w:val="00A86E06"/>
    <w:rsid w:val="00A94336"/>
    <w:rsid w:val="00AA5BDE"/>
    <w:rsid w:val="00AB4C16"/>
    <w:rsid w:val="00AC0426"/>
    <w:rsid w:val="00AC0F2A"/>
    <w:rsid w:val="00AC66AB"/>
    <w:rsid w:val="00AC75F4"/>
    <w:rsid w:val="00AD1C64"/>
    <w:rsid w:val="00AD3151"/>
    <w:rsid w:val="00AD6D4E"/>
    <w:rsid w:val="00AE04BB"/>
    <w:rsid w:val="00AE1AAB"/>
    <w:rsid w:val="00AE3787"/>
    <w:rsid w:val="00AE7100"/>
    <w:rsid w:val="00AF0495"/>
    <w:rsid w:val="00AF57D5"/>
    <w:rsid w:val="00B06920"/>
    <w:rsid w:val="00B17400"/>
    <w:rsid w:val="00B310B3"/>
    <w:rsid w:val="00B40B02"/>
    <w:rsid w:val="00B6019B"/>
    <w:rsid w:val="00B618A2"/>
    <w:rsid w:val="00B75213"/>
    <w:rsid w:val="00B77628"/>
    <w:rsid w:val="00B87C35"/>
    <w:rsid w:val="00BA2523"/>
    <w:rsid w:val="00BB1B31"/>
    <w:rsid w:val="00BB3F07"/>
    <w:rsid w:val="00BB6056"/>
    <w:rsid w:val="00BB63F6"/>
    <w:rsid w:val="00BC1241"/>
    <w:rsid w:val="00BC201D"/>
    <w:rsid w:val="00BC44CE"/>
    <w:rsid w:val="00BD2F11"/>
    <w:rsid w:val="00BD4FB0"/>
    <w:rsid w:val="00BD5B90"/>
    <w:rsid w:val="00BD7E4A"/>
    <w:rsid w:val="00BE12F8"/>
    <w:rsid w:val="00BF2DB7"/>
    <w:rsid w:val="00BF3D37"/>
    <w:rsid w:val="00BF5B87"/>
    <w:rsid w:val="00C06714"/>
    <w:rsid w:val="00C112E7"/>
    <w:rsid w:val="00C13AC6"/>
    <w:rsid w:val="00C15718"/>
    <w:rsid w:val="00C23B74"/>
    <w:rsid w:val="00C30E32"/>
    <w:rsid w:val="00C3478E"/>
    <w:rsid w:val="00C37F7A"/>
    <w:rsid w:val="00C432B2"/>
    <w:rsid w:val="00C44F02"/>
    <w:rsid w:val="00C4775B"/>
    <w:rsid w:val="00C479EB"/>
    <w:rsid w:val="00C47E45"/>
    <w:rsid w:val="00C54EE7"/>
    <w:rsid w:val="00C570E6"/>
    <w:rsid w:val="00C66B8B"/>
    <w:rsid w:val="00C70E85"/>
    <w:rsid w:val="00C7267B"/>
    <w:rsid w:val="00C73930"/>
    <w:rsid w:val="00C752D4"/>
    <w:rsid w:val="00C82292"/>
    <w:rsid w:val="00C85245"/>
    <w:rsid w:val="00C85A14"/>
    <w:rsid w:val="00CA2911"/>
    <w:rsid w:val="00CA3DC2"/>
    <w:rsid w:val="00CA4908"/>
    <w:rsid w:val="00CA4BB0"/>
    <w:rsid w:val="00CB0E8D"/>
    <w:rsid w:val="00CB1A62"/>
    <w:rsid w:val="00CB1E59"/>
    <w:rsid w:val="00CB3920"/>
    <w:rsid w:val="00CB5420"/>
    <w:rsid w:val="00CB584E"/>
    <w:rsid w:val="00CC3DA3"/>
    <w:rsid w:val="00CC66CE"/>
    <w:rsid w:val="00CD0342"/>
    <w:rsid w:val="00CD1FDA"/>
    <w:rsid w:val="00CD3E07"/>
    <w:rsid w:val="00CD68EA"/>
    <w:rsid w:val="00CE5555"/>
    <w:rsid w:val="00CF1662"/>
    <w:rsid w:val="00CF3867"/>
    <w:rsid w:val="00CF3F58"/>
    <w:rsid w:val="00D00FF9"/>
    <w:rsid w:val="00D01D3D"/>
    <w:rsid w:val="00D027CE"/>
    <w:rsid w:val="00D03F6D"/>
    <w:rsid w:val="00D0627E"/>
    <w:rsid w:val="00D1018C"/>
    <w:rsid w:val="00D178E4"/>
    <w:rsid w:val="00D37718"/>
    <w:rsid w:val="00D4054D"/>
    <w:rsid w:val="00D42C83"/>
    <w:rsid w:val="00D5294F"/>
    <w:rsid w:val="00D60C49"/>
    <w:rsid w:val="00D61892"/>
    <w:rsid w:val="00D65DD8"/>
    <w:rsid w:val="00D6781F"/>
    <w:rsid w:val="00D70A25"/>
    <w:rsid w:val="00D80712"/>
    <w:rsid w:val="00D86689"/>
    <w:rsid w:val="00D93AF1"/>
    <w:rsid w:val="00D94CDA"/>
    <w:rsid w:val="00DA3B6B"/>
    <w:rsid w:val="00DA7165"/>
    <w:rsid w:val="00DA777E"/>
    <w:rsid w:val="00DB4265"/>
    <w:rsid w:val="00DE0402"/>
    <w:rsid w:val="00DE3414"/>
    <w:rsid w:val="00DF1175"/>
    <w:rsid w:val="00DF3961"/>
    <w:rsid w:val="00E1307E"/>
    <w:rsid w:val="00E14C9D"/>
    <w:rsid w:val="00E14CC0"/>
    <w:rsid w:val="00E3131C"/>
    <w:rsid w:val="00E36D6C"/>
    <w:rsid w:val="00E37978"/>
    <w:rsid w:val="00E447AA"/>
    <w:rsid w:val="00E45E63"/>
    <w:rsid w:val="00E466F5"/>
    <w:rsid w:val="00E55134"/>
    <w:rsid w:val="00E555EC"/>
    <w:rsid w:val="00E5664D"/>
    <w:rsid w:val="00E63132"/>
    <w:rsid w:val="00E65E7C"/>
    <w:rsid w:val="00E7339C"/>
    <w:rsid w:val="00E77D18"/>
    <w:rsid w:val="00E82951"/>
    <w:rsid w:val="00E901F2"/>
    <w:rsid w:val="00E90344"/>
    <w:rsid w:val="00E9092B"/>
    <w:rsid w:val="00E93C4D"/>
    <w:rsid w:val="00EA3DD3"/>
    <w:rsid w:val="00EA6464"/>
    <w:rsid w:val="00EB1D05"/>
    <w:rsid w:val="00EB442A"/>
    <w:rsid w:val="00EB595D"/>
    <w:rsid w:val="00EC09B7"/>
    <w:rsid w:val="00EC0B2F"/>
    <w:rsid w:val="00EC4656"/>
    <w:rsid w:val="00ED218B"/>
    <w:rsid w:val="00ED2389"/>
    <w:rsid w:val="00EE3A95"/>
    <w:rsid w:val="00EE5DDB"/>
    <w:rsid w:val="00EF00A5"/>
    <w:rsid w:val="00EF05ED"/>
    <w:rsid w:val="00EF174E"/>
    <w:rsid w:val="00EF721D"/>
    <w:rsid w:val="00F1330C"/>
    <w:rsid w:val="00F27DF2"/>
    <w:rsid w:val="00F315A8"/>
    <w:rsid w:val="00F31F1C"/>
    <w:rsid w:val="00F42F6A"/>
    <w:rsid w:val="00F45B8E"/>
    <w:rsid w:val="00F472DB"/>
    <w:rsid w:val="00F51A99"/>
    <w:rsid w:val="00F553DD"/>
    <w:rsid w:val="00F56EAB"/>
    <w:rsid w:val="00F6215A"/>
    <w:rsid w:val="00F664F8"/>
    <w:rsid w:val="00F73BF5"/>
    <w:rsid w:val="00F743DA"/>
    <w:rsid w:val="00F85CA6"/>
    <w:rsid w:val="00F873FA"/>
    <w:rsid w:val="00F911F4"/>
    <w:rsid w:val="00F91DE5"/>
    <w:rsid w:val="00F93F42"/>
    <w:rsid w:val="00F97B2A"/>
    <w:rsid w:val="00FA5DFF"/>
    <w:rsid w:val="00FA6F29"/>
    <w:rsid w:val="00FB1124"/>
    <w:rsid w:val="00FB64B4"/>
    <w:rsid w:val="00FB64D6"/>
    <w:rsid w:val="00FD06B9"/>
    <w:rsid w:val="00FD5878"/>
    <w:rsid w:val="00FE04EE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B8EFF"/>
  <w14:defaultImageDpi w14:val="330"/>
  <w15:docId w15:val="{3A25B350-6E12-4EBF-8B50-77DA461D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76E"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0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5294F"/>
    <w:pPr>
      <w:numPr>
        <w:numId w:val="1"/>
      </w:numPr>
    </w:pPr>
  </w:style>
  <w:style w:type="paragraph" w:styleId="BalloonText">
    <w:name w:val="Balloon Text"/>
    <w:basedOn w:val="Normal"/>
    <w:semiHidden/>
    <w:rsid w:val="00E36D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47F1"/>
    <w:pPr>
      <w:jc w:val="center"/>
    </w:pPr>
  </w:style>
  <w:style w:type="paragraph" w:customStyle="1" w:styleId="ColorfulShading-Accent31">
    <w:name w:val="Colorful Shading - Accent 31"/>
    <w:basedOn w:val="Normal"/>
    <w:uiPriority w:val="34"/>
    <w:qFormat/>
    <w:rsid w:val="00FF172A"/>
    <w:pPr>
      <w:ind w:left="720"/>
    </w:pPr>
  </w:style>
  <w:style w:type="paragraph" w:styleId="Header">
    <w:name w:val="header"/>
    <w:basedOn w:val="Normal"/>
    <w:link w:val="HeaderChar"/>
    <w:uiPriority w:val="99"/>
    <w:rsid w:val="003A36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36B1"/>
    <w:rPr>
      <w:sz w:val="24"/>
    </w:rPr>
  </w:style>
  <w:style w:type="paragraph" w:styleId="Footer">
    <w:name w:val="footer"/>
    <w:basedOn w:val="Normal"/>
    <w:link w:val="FooterChar"/>
    <w:rsid w:val="003A36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36B1"/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F91DE5"/>
    <w:pPr>
      <w:widowControl/>
      <w:snapToGrid/>
      <w:ind w:left="720"/>
      <w:contextualSpacing/>
    </w:pPr>
    <w:rPr>
      <w:szCs w:val="24"/>
    </w:rPr>
  </w:style>
  <w:style w:type="paragraph" w:styleId="ListParagraph">
    <w:name w:val="List Paragraph"/>
    <w:basedOn w:val="Normal"/>
    <w:uiPriority w:val="34"/>
    <w:qFormat/>
    <w:rsid w:val="00770884"/>
    <w:pPr>
      <w:widowControl/>
      <w:snapToGrid/>
      <w:ind w:left="720"/>
      <w:contextualSpacing/>
    </w:pPr>
    <w:rPr>
      <w:szCs w:val="24"/>
    </w:rPr>
  </w:style>
  <w:style w:type="character" w:styleId="Emphasis">
    <w:name w:val="Emphasis"/>
    <w:basedOn w:val="DefaultParagraphFont"/>
    <w:qFormat/>
    <w:rsid w:val="001037D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037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1037D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037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037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2F12-BD4C-4DD5-9475-12634282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593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KEAN UNIVERSITY BOARD OF TRUSTEES</vt:lpstr>
    </vt:vector>
  </TitlesOfParts>
  <Company>Kean University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KEAN UNIVERSITY BOARD OF TRUSTEES</dc:title>
  <dc:subject/>
  <dc:creator>aukelly</dc:creator>
  <cp:keywords/>
  <cp:lastModifiedBy>Audrey M. Kelly</cp:lastModifiedBy>
  <cp:revision>17</cp:revision>
  <cp:lastPrinted>2022-09-19T14:19:00Z</cp:lastPrinted>
  <dcterms:created xsi:type="dcterms:W3CDTF">2024-09-04T15:33:00Z</dcterms:created>
  <dcterms:modified xsi:type="dcterms:W3CDTF">2024-09-11T16:52:00Z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8e68cc501c773df30084811e13507cab00c3d9bdf363539ab6dc7a223618e005</vt:lpwstr>
  </property>
</Properties>
</file>